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EA7" w14:textId="2313137A" w:rsidR="00B544F2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EA22F5">
        <w:rPr>
          <w:rFonts w:asciiTheme="majorBidi" w:hAnsiTheme="majorBidi" w:cstheme="majorBidi"/>
          <w:b/>
          <w:bCs/>
          <w:sz w:val="24"/>
          <w:szCs w:val="24"/>
          <w:lang w:val="hr-HR"/>
        </w:rPr>
        <w:t>JAVNA USTANOVA LUČKA UPRAVA OSIJEK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         </w:t>
      </w:r>
      <w:r w:rsidR="00F76B2F" w:rsidRPr="00A2020F">
        <w:rPr>
          <w:rFonts w:asciiTheme="majorBidi" w:hAnsiTheme="majorBidi" w:cstheme="majorBidi"/>
          <w:sz w:val="24"/>
          <w:szCs w:val="24"/>
          <w:lang w:val="hr-HR"/>
        </w:rPr>
        <w:t>OIB: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>78159614650</w:t>
      </w:r>
    </w:p>
    <w:p w14:paraId="7482AF63" w14:textId="77777777" w:rsidR="00C522ED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31 000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  <w:t xml:space="preserve">Račun: </w:t>
      </w:r>
      <w:r w:rsidR="00313DE7" w:rsidRPr="00A2020F">
        <w:rPr>
          <w:rFonts w:asciiTheme="majorBidi" w:hAnsiTheme="majorBidi" w:cstheme="majorBidi"/>
          <w:sz w:val="24"/>
          <w:szCs w:val="24"/>
          <w:lang w:val="hr-HR"/>
        </w:rPr>
        <w:t>HR1210010051863000160</w:t>
      </w:r>
    </w:p>
    <w:p w14:paraId="548F572F" w14:textId="77777777" w:rsidR="00C522ED" w:rsidRPr="00A2020F" w:rsidRDefault="00CC2BCD" w:rsidP="00C522E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Osijek</w:t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>Šifra djelatnosti: 5222</w:t>
      </w:r>
    </w:p>
    <w:p w14:paraId="1A108769" w14:textId="77777777" w:rsidR="00C522ED" w:rsidRPr="00A2020F" w:rsidRDefault="00CC2BCD" w:rsidP="00C522E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Šetalište kardinala Franje Šepera 6</w:t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>Šifra županije: XIV</w:t>
      </w:r>
    </w:p>
    <w:p w14:paraId="072778C0" w14:textId="77777777" w:rsidR="00C522ED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RNO broj: </w:t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0012220</w:t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  <w:t>Šifra grada/općine: 312</w:t>
      </w:r>
    </w:p>
    <w:p w14:paraId="31D3A446" w14:textId="6B2429C7" w:rsidR="00507FC5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Matični broj: </w:t>
      </w:r>
      <w:r w:rsidR="002546FA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01541838</w:t>
      </w:r>
      <w:r w:rsidR="00507FC5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507FC5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507FC5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507FC5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093B0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507FC5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Oznaka razdoblja: 2021-</w:t>
      </w:r>
      <w:r w:rsidR="00E27363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12</w:t>
      </w:r>
    </w:p>
    <w:p w14:paraId="148CA594" w14:textId="77777777" w:rsidR="00507FC5" w:rsidRPr="00A2020F" w:rsidRDefault="00507FC5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Broj RKP-a: 51319</w:t>
      </w:r>
    </w:p>
    <w:p w14:paraId="10501AAC" w14:textId="2EABFF3E" w:rsidR="00C522ED" w:rsidRPr="00A2020F" w:rsidRDefault="00507FC5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Razdjel: 065</w:t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</w:p>
    <w:p w14:paraId="6C1BDF72" w14:textId="77777777" w:rsidR="00C522ED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</w:p>
    <w:p w14:paraId="045803A4" w14:textId="77777777" w:rsidR="00C522ED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</w:p>
    <w:p w14:paraId="3F905B5B" w14:textId="77777777" w:rsidR="00C522ED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</w:p>
    <w:p w14:paraId="200D956A" w14:textId="77777777" w:rsidR="00C522ED" w:rsidRPr="00A2020F" w:rsidRDefault="00C522ED" w:rsidP="00C522ED">
      <w:pPr>
        <w:pStyle w:val="Bezproreda"/>
        <w:jc w:val="center"/>
        <w:rPr>
          <w:rFonts w:asciiTheme="majorBidi" w:hAnsiTheme="majorBidi" w:cstheme="majorBidi"/>
          <w:b/>
          <w:sz w:val="28"/>
          <w:szCs w:val="28"/>
          <w:lang w:val="hr-HR"/>
        </w:rPr>
      </w:pPr>
      <w:r w:rsidRPr="00A2020F">
        <w:rPr>
          <w:rFonts w:asciiTheme="majorBidi" w:hAnsiTheme="majorBidi" w:cstheme="majorBidi"/>
          <w:b/>
          <w:sz w:val="28"/>
          <w:szCs w:val="28"/>
          <w:lang w:val="hr-HR"/>
        </w:rPr>
        <w:t>BILJEŠKE UZ FINANCIJSKE IZVJEŠTAJE ZA RAZDOBLJE</w:t>
      </w:r>
    </w:p>
    <w:p w14:paraId="4429D7CD" w14:textId="15714BFA" w:rsidR="00C522ED" w:rsidRPr="00A2020F" w:rsidRDefault="00C522ED" w:rsidP="00C522ED">
      <w:pPr>
        <w:pStyle w:val="Bezproreda"/>
        <w:jc w:val="center"/>
        <w:rPr>
          <w:rFonts w:asciiTheme="majorBidi" w:hAnsiTheme="majorBidi" w:cstheme="majorBidi"/>
          <w:b/>
          <w:sz w:val="28"/>
          <w:szCs w:val="28"/>
          <w:lang w:val="hr-HR"/>
        </w:rPr>
      </w:pPr>
      <w:r w:rsidRPr="00A2020F">
        <w:rPr>
          <w:rFonts w:asciiTheme="majorBidi" w:hAnsiTheme="majorBidi" w:cstheme="majorBidi"/>
          <w:b/>
          <w:sz w:val="28"/>
          <w:szCs w:val="28"/>
          <w:lang w:val="hr-HR"/>
        </w:rPr>
        <w:t>01. SIJEČNJA – 3</w:t>
      </w:r>
      <w:r w:rsidR="00DD15FC">
        <w:rPr>
          <w:rFonts w:asciiTheme="majorBidi" w:hAnsiTheme="majorBidi" w:cstheme="majorBidi"/>
          <w:b/>
          <w:sz w:val="28"/>
          <w:szCs w:val="28"/>
          <w:lang w:val="hr-HR"/>
        </w:rPr>
        <w:t>1</w:t>
      </w:r>
      <w:r w:rsidRPr="00A2020F">
        <w:rPr>
          <w:rFonts w:asciiTheme="majorBidi" w:hAnsiTheme="majorBidi" w:cstheme="majorBidi"/>
          <w:b/>
          <w:sz w:val="28"/>
          <w:szCs w:val="28"/>
          <w:lang w:val="hr-HR"/>
        </w:rPr>
        <w:t xml:space="preserve">. </w:t>
      </w:r>
      <w:r w:rsidR="00DD15FC">
        <w:rPr>
          <w:rFonts w:asciiTheme="majorBidi" w:hAnsiTheme="majorBidi" w:cstheme="majorBidi"/>
          <w:b/>
          <w:sz w:val="28"/>
          <w:szCs w:val="28"/>
          <w:lang w:val="hr-HR"/>
        </w:rPr>
        <w:t>PROSINCA</w:t>
      </w:r>
      <w:r w:rsidRPr="00A2020F">
        <w:rPr>
          <w:rFonts w:asciiTheme="majorBidi" w:hAnsiTheme="majorBidi" w:cstheme="majorBidi"/>
          <w:b/>
          <w:sz w:val="28"/>
          <w:szCs w:val="28"/>
          <w:lang w:val="hr-HR"/>
        </w:rPr>
        <w:t xml:space="preserve"> 2021.</w:t>
      </w:r>
    </w:p>
    <w:p w14:paraId="1448BA94" w14:textId="77777777" w:rsidR="007B13E9" w:rsidRPr="00A2020F" w:rsidRDefault="007B13E9" w:rsidP="00C522ED">
      <w:pPr>
        <w:pStyle w:val="Bezproreda"/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452A70D8" w14:textId="7575007A" w:rsidR="007B13E9" w:rsidRPr="00A2020F" w:rsidRDefault="00093B0D" w:rsidP="00C522ED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ZAKONSKI OKVIR</w:t>
      </w:r>
    </w:p>
    <w:p w14:paraId="0837E756" w14:textId="77777777" w:rsidR="007B13E9" w:rsidRPr="00A2020F" w:rsidRDefault="007B13E9" w:rsidP="00C522ED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3B2920D" w14:textId="77777777" w:rsidR="007B13E9" w:rsidRPr="00A2020F" w:rsidRDefault="007B13E9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Zakon o proračunu (Narodne novine br.</w:t>
      </w:r>
      <w:r w:rsidR="00CC2BCD" w:rsidRPr="00A2020F">
        <w:rPr>
          <w:rFonts w:asciiTheme="majorBidi" w:hAnsiTheme="majorBidi" w:cstheme="majorBidi"/>
          <w:sz w:val="24"/>
          <w:szCs w:val="24"/>
          <w:lang w:val="hr-HR"/>
        </w:rPr>
        <w:t xml:space="preserve"> 87/08, 136/12, 15/15)</w:t>
      </w:r>
    </w:p>
    <w:p w14:paraId="5499E552" w14:textId="77777777" w:rsidR="00CC2BCD" w:rsidRPr="00A2020F" w:rsidRDefault="007B13E9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Pravilnik o financijskom izvještavanju u proračunskom računovodstvu (Narodne novine br. </w:t>
      </w:r>
      <w:r w:rsidR="00CC2BCD" w:rsidRPr="00A2020F">
        <w:rPr>
          <w:rFonts w:asciiTheme="majorBidi" w:hAnsiTheme="majorBidi" w:cstheme="majorBidi"/>
          <w:sz w:val="24"/>
          <w:szCs w:val="24"/>
          <w:lang w:val="hr-HR"/>
        </w:rPr>
        <w:t>3/15)</w:t>
      </w:r>
    </w:p>
    <w:p w14:paraId="2EFF6A82" w14:textId="77777777" w:rsidR="009514B1" w:rsidRPr="00A2020F" w:rsidRDefault="009514B1" w:rsidP="00301BB6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Pravilnik o dopuni Pravilnika o financijskom izvještavanju u proračunskom računovodstvu (Narodne novine br. 154/20)</w:t>
      </w:r>
    </w:p>
    <w:p w14:paraId="17A5D066" w14:textId="77777777" w:rsidR="007B13E9" w:rsidRPr="00A2020F" w:rsidRDefault="007B13E9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Pravilnik o proračunskom računovodstvu i računskom planu (Narodne novine br. </w:t>
      </w:r>
      <w:r w:rsidR="009514B1" w:rsidRPr="00A2020F">
        <w:rPr>
          <w:rFonts w:asciiTheme="majorBidi" w:hAnsiTheme="majorBidi" w:cstheme="majorBidi"/>
          <w:sz w:val="24"/>
          <w:szCs w:val="24"/>
          <w:lang w:val="hr-HR"/>
        </w:rPr>
        <w:t>124/21)</w:t>
      </w:r>
    </w:p>
    <w:p w14:paraId="4F38A45B" w14:textId="77777777" w:rsidR="009514B1" w:rsidRPr="00A2020F" w:rsidRDefault="009514B1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Pravilnik o izmjenama i dopunama Pravilnika o proračunskom računovodstvu i računskom (108/20)</w:t>
      </w:r>
    </w:p>
    <w:p w14:paraId="4B0625F4" w14:textId="77777777" w:rsidR="007B13E9" w:rsidRPr="00A2020F" w:rsidRDefault="007B13E9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Pravilnik o proračunskim klasifikacijama (Narodne novine br. </w:t>
      </w:r>
      <w:r w:rsidR="009514B1" w:rsidRPr="00A2020F">
        <w:rPr>
          <w:rFonts w:asciiTheme="majorBidi" w:hAnsiTheme="majorBidi" w:cstheme="majorBidi"/>
          <w:sz w:val="24"/>
          <w:szCs w:val="24"/>
          <w:lang w:val="hr-HR"/>
        </w:rPr>
        <w:t>26/10)</w:t>
      </w:r>
    </w:p>
    <w:p w14:paraId="45EAD4E3" w14:textId="77777777" w:rsidR="007B13E9" w:rsidRPr="00A2020F" w:rsidRDefault="007B13E9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Zakon o ustanovama (Narodne novine br.</w:t>
      </w:r>
      <w:r w:rsidR="009514B1" w:rsidRPr="00A2020F">
        <w:rPr>
          <w:rFonts w:asciiTheme="majorBidi" w:hAnsiTheme="majorBidi" w:cstheme="majorBidi"/>
          <w:sz w:val="24"/>
          <w:szCs w:val="24"/>
          <w:lang w:val="hr-HR"/>
        </w:rPr>
        <w:t xml:space="preserve"> 76/93, 29/97, 47/99, 35/08, 127/19) </w:t>
      </w:r>
    </w:p>
    <w:p w14:paraId="5CF5DABC" w14:textId="77777777" w:rsidR="009514B1" w:rsidRPr="00A2020F" w:rsidRDefault="009514B1" w:rsidP="00BA658D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Zakon o izmjenama i dopunama Zakona o ustanovama (Narodne novine br. 127/19)</w:t>
      </w:r>
    </w:p>
    <w:p w14:paraId="5ED54911" w14:textId="02B8F8C5" w:rsidR="007B13E9" w:rsidRPr="00A2020F" w:rsidRDefault="007B13E9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Pravilnik o unutarnjim kontrolama (Narodne novine </w:t>
      </w:r>
      <w:r w:rsidR="009514B1" w:rsidRPr="00A2020F">
        <w:rPr>
          <w:rFonts w:asciiTheme="majorBidi" w:hAnsiTheme="majorBidi" w:cstheme="majorBidi"/>
          <w:sz w:val="24"/>
          <w:szCs w:val="24"/>
          <w:lang w:val="hr-HR"/>
        </w:rPr>
        <w:t>58/16)</w:t>
      </w:r>
    </w:p>
    <w:p w14:paraId="0D2C4DE6" w14:textId="2C886159" w:rsidR="00507FC5" w:rsidRPr="00A2020F" w:rsidRDefault="00507FC5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Okružnice i upute Ministarstva financija</w:t>
      </w:r>
    </w:p>
    <w:p w14:paraId="63878ED0" w14:textId="5F78B9F8" w:rsidR="00507FC5" w:rsidRPr="00A2020F" w:rsidRDefault="00507FC5" w:rsidP="00507FC5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35833629" w14:textId="7F3B33D7" w:rsidR="00507FC5" w:rsidRPr="00A2020F" w:rsidRDefault="00507FC5" w:rsidP="00093B0D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UVODNI DIO</w:t>
      </w:r>
    </w:p>
    <w:p w14:paraId="555769B5" w14:textId="77777777" w:rsidR="00093B0D" w:rsidRPr="00A2020F" w:rsidRDefault="00093B0D" w:rsidP="00093B0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55DADF4C" w14:textId="08E4F011" w:rsidR="00093B0D" w:rsidRPr="00A2020F" w:rsidRDefault="00507FC5" w:rsidP="00093B0D">
      <w:pPr>
        <w:pStyle w:val="Bezproreda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Temeljem čl. 7. </w:t>
      </w:r>
      <w:r w:rsidR="00093B0D" w:rsidRPr="00A2020F">
        <w:rPr>
          <w:rFonts w:asciiTheme="majorBidi" w:hAnsiTheme="majorBidi" w:cstheme="majorBidi"/>
          <w:sz w:val="24"/>
          <w:szCs w:val="24"/>
          <w:lang w:val="hr-HR"/>
        </w:rPr>
        <w:t xml:space="preserve">Pravilnika o financijskom izvještavanju u proračunskom računovodstvu (Narodne novine br. 3/15) Lučka uprava Osijek kao proračunski korisnik Državnog proračuna u obvezi je </w:t>
      </w:r>
      <w:r w:rsidR="00093B0D" w:rsidRPr="00A2020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za razdoblje od 1. siječnja  do 3</w:t>
      </w:r>
      <w:r w:rsidR="00A51ED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1</w:t>
      </w:r>
      <w:r w:rsidR="00093B0D" w:rsidRPr="00A2020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. </w:t>
      </w:r>
      <w:r w:rsidR="00A51ED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prosinca</w:t>
      </w:r>
      <w:r w:rsidR="00093B0D" w:rsidRPr="00A2020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kalendarske godine izraditi i predati financijske izvještaje koji se sastoje od Izvještaja o prihodima i rashodima, primicima i izdacima, </w:t>
      </w:r>
      <w:r w:rsidR="00A51ED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Bilance, Izvještaja o rashodima prema funkcijskoj klasifikaciji, </w:t>
      </w:r>
      <w:r w:rsidR="00093B0D" w:rsidRPr="00A2020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Izvještaja o obvezama</w:t>
      </w:r>
      <w:r w:rsidR="0014347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, Izvještaja o promjenama u vrijednosti i obujmu imovine i obveza</w:t>
      </w:r>
      <w:r w:rsidR="00093B0D" w:rsidRPr="00A2020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i Bilješki.</w:t>
      </w:r>
    </w:p>
    <w:p w14:paraId="33C0E0F7" w14:textId="098342D1" w:rsidR="00093B0D" w:rsidRPr="00A2020F" w:rsidRDefault="00093B0D" w:rsidP="00093B0D">
      <w:pPr>
        <w:pStyle w:val="Bezproreda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</w:pPr>
    </w:p>
    <w:p w14:paraId="7F1B5C47" w14:textId="77777777" w:rsidR="00093B0D" w:rsidRPr="00A2020F" w:rsidRDefault="00093B0D" w:rsidP="00634947">
      <w:pPr>
        <w:ind w:firstLine="72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Lučka uprava Osijek, javna ustanova za upravljanje i razvoj luka i pristaništa na rijeci Dravi, osnovana je 2001. godine Zakonom o lukama unutarnjih voda, a na temelju Europskog ugovora o glavnim plovnim putovima od međunarodnog značaja.</w:t>
      </w:r>
    </w:p>
    <w:p w14:paraId="57B015EA" w14:textId="24A03CFC" w:rsidR="00093B0D" w:rsidRPr="00A2020F" w:rsidRDefault="00093B0D" w:rsidP="00634947">
      <w:pPr>
        <w:ind w:firstLine="720"/>
        <w:jc w:val="both"/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Lučka uprava Osijek obavlja poslove</w:t>
      </w:r>
      <w:r w:rsidRPr="00A2020F">
        <w:rPr>
          <w:rStyle w:val="Referencakomentara"/>
          <w:rFonts w:asciiTheme="majorBidi" w:hAnsiTheme="majorBidi" w:cstheme="majorBidi"/>
          <w:sz w:val="24"/>
          <w:szCs w:val="24"/>
          <w:lang w:val="hr-HR"/>
        </w:rPr>
        <w:t xml:space="preserve"> or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ganizacije i nadzora pristajanja i manevriranja plovila u luci,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kontrole lučkog prometa, ulazaka i izlazaka prijevoznih sredstava i tereta,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održavanja zajedničkih lučkih građevina na lučkom području,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 xml:space="preserve">održavanja reda u luci, visokog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lastRenderedPageBreak/>
        <w:t>stupnja sigurnosti i zaštite okoliša u luci,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izgradnje i modernizacije lučkih građevina u ime Republike Hrvatske,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upravljanja nekretninama na lučkom području na kojima lučka uprava ima pravo građenja,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upravljanja slobodnom zonom na lučkom području koja je osnovana odlukom Vlade Republike Hrvatske sukladno propisima koji uređuju slobodne zone,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obavljanja stručnih poslova u svezi s davanjem Odobrenja,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nadzora nad radom lučkih operatera i korisnika luke koji obavljaju lučke djelatnosti, u skladu s preuzetim obvezama,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marketinga i promocije luke na transportnom tržištu,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osiguravanja pružanja usluga od općeg interesa ili za koje ne postoji gospodarski interes drugih gospodarskih subjekata,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izrade prijedloga planskih dokumenata za razvitak lučkog sustava na unutarnjim vodama, tehničke pomoći tijelima lokalne i područne (regionalne) samouprave na području razvoja luka i pristaništa,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druge poslovi određeni zakonom.</w:t>
      </w:r>
    </w:p>
    <w:p w14:paraId="32506258" w14:textId="2EBBFA77" w:rsidR="00093B0D" w:rsidRPr="00A2020F" w:rsidRDefault="00093B0D" w:rsidP="00634947">
      <w:pPr>
        <w:ind w:firstLine="72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 xml:space="preserve">Lučku upravu Osijek zastupa </w:t>
      </w:r>
      <w:r w:rsidR="00143478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 xml:space="preserve">v.d.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ravnatelj</w:t>
      </w:r>
      <w:r w:rsidR="00143478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a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 xml:space="preserve"> </w:t>
      </w:r>
      <w:r w:rsidR="00143478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Elvira Zohil, dipl.iur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.</w:t>
      </w:r>
      <w:r w:rsidR="00634947"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 xml:space="preserve"> Bilješke o financijskim izvještajima sastavila je Danijela Grbić Mihaljević, dipl.oec, koja rukovodi službom računovodstva.</w:t>
      </w:r>
    </w:p>
    <w:p w14:paraId="0BA712A9" w14:textId="77777777" w:rsidR="00093B0D" w:rsidRPr="00A2020F" w:rsidRDefault="00093B0D" w:rsidP="00093B0D">
      <w:pPr>
        <w:pStyle w:val="Bezproreda"/>
        <w:ind w:firstLine="720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409EB6BB" w14:textId="48B53B81" w:rsidR="00507FC5" w:rsidRPr="00A2020F" w:rsidRDefault="00507FC5" w:rsidP="00507FC5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37610B29" w14:textId="77777777" w:rsidR="00313DE7" w:rsidRPr="00A2020F" w:rsidRDefault="00313DE7" w:rsidP="009514B1">
      <w:pPr>
        <w:pStyle w:val="Bezproreda"/>
        <w:ind w:left="720"/>
        <w:rPr>
          <w:rFonts w:asciiTheme="majorBidi" w:hAnsiTheme="majorBidi" w:cstheme="majorBidi"/>
          <w:sz w:val="24"/>
          <w:szCs w:val="24"/>
          <w:lang w:val="hr-HR"/>
        </w:rPr>
      </w:pPr>
    </w:p>
    <w:p w14:paraId="20F5F2A5" w14:textId="77777777" w:rsidR="007B13E9" w:rsidRPr="00A2020F" w:rsidRDefault="007B13E9" w:rsidP="007B13E9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166A7A1D" w14:textId="77777777" w:rsidR="007B13E9" w:rsidRPr="00A2020F" w:rsidRDefault="007B13E9" w:rsidP="003E4B32">
      <w:pPr>
        <w:pStyle w:val="Bezproreda"/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sz w:val="24"/>
          <w:szCs w:val="24"/>
          <w:lang w:val="hr-HR"/>
        </w:rPr>
        <w:t xml:space="preserve">BILJEŠKE UZ </w:t>
      </w:r>
      <w:r w:rsidRPr="00A2020F">
        <w:rPr>
          <w:rFonts w:asciiTheme="majorBidi" w:hAnsiTheme="majorBidi" w:cstheme="majorBidi"/>
          <w:b/>
          <w:i/>
          <w:sz w:val="24"/>
          <w:szCs w:val="24"/>
          <w:lang w:val="hr-HR"/>
        </w:rPr>
        <w:t>IZVJEŠTAJ O PRIHODIMA I RASHODIMA, PRIMICIMA I IZDACIMA</w:t>
      </w:r>
    </w:p>
    <w:p w14:paraId="0DDB59AB" w14:textId="77777777" w:rsidR="007B13E9" w:rsidRPr="00A2020F" w:rsidRDefault="007B13E9" w:rsidP="007B13E9">
      <w:pPr>
        <w:pStyle w:val="Bezproreda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330BB244" w14:textId="672F12EA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1.</w:t>
      </w:r>
    </w:p>
    <w:p w14:paraId="13F59BAA" w14:textId="77777777" w:rsidR="00634947" w:rsidRPr="00A2020F" w:rsidRDefault="00634947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76BFF8B9" w14:textId="655705F4" w:rsidR="00634947" w:rsidRPr="00A2020F" w:rsidRDefault="00634947" w:rsidP="00634947">
      <w:pPr>
        <w:pStyle w:val="Bezproreda"/>
        <w:jc w:val="both"/>
        <w:rPr>
          <w:rFonts w:asciiTheme="majorBidi" w:hAnsiTheme="majorBidi" w:cstheme="majorBidi"/>
          <w:i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iCs/>
          <w:sz w:val="24"/>
          <w:szCs w:val="24"/>
          <w:lang w:val="hr-HR"/>
        </w:rPr>
        <w:t xml:space="preserve">Prihodi poslovanja za razdoblje 01. siječnja 2021. do 30. </w:t>
      </w:r>
      <w:r w:rsidR="00143478">
        <w:rPr>
          <w:rFonts w:asciiTheme="majorBidi" w:hAnsiTheme="majorBidi" w:cstheme="majorBidi"/>
          <w:iCs/>
          <w:sz w:val="24"/>
          <w:szCs w:val="24"/>
          <w:lang w:val="hr-HR"/>
        </w:rPr>
        <w:t>prosinca</w:t>
      </w:r>
      <w:r w:rsidRPr="00A2020F">
        <w:rPr>
          <w:rFonts w:asciiTheme="majorBidi" w:hAnsiTheme="majorBidi" w:cstheme="majorBidi"/>
          <w:iCs/>
          <w:sz w:val="24"/>
          <w:szCs w:val="24"/>
          <w:lang w:val="hr-HR"/>
        </w:rPr>
        <w:t xml:space="preserve"> 2021. iznose </w:t>
      </w:r>
      <w:r w:rsidR="00143478">
        <w:rPr>
          <w:rFonts w:asciiTheme="majorBidi" w:hAnsiTheme="majorBidi" w:cstheme="majorBidi"/>
          <w:iCs/>
          <w:sz w:val="24"/>
          <w:szCs w:val="24"/>
          <w:lang w:val="hr-HR"/>
        </w:rPr>
        <w:t>7.392.389</w:t>
      </w:r>
      <w:r w:rsidRPr="00A2020F">
        <w:rPr>
          <w:rFonts w:asciiTheme="majorBidi" w:hAnsiTheme="majorBidi" w:cstheme="majorBidi"/>
          <w:iCs/>
          <w:sz w:val="24"/>
          <w:szCs w:val="24"/>
          <w:lang w:val="hr-HR"/>
        </w:rPr>
        <w:t xml:space="preserve"> kuna, a rashodi </w:t>
      </w:r>
      <w:r w:rsidR="00143478">
        <w:rPr>
          <w:rFonts w:asciiTheme="majorBidi" w:hAnsiTheme="majorBidi" w:cstheme="majorBidi"/>
          <w:iCs/>
          <w:sz w:val="24"/>
          <w:szCs w:val="24"/>
          <w:lang w:val="hr-HR"/>
        </w:rPr>
        <w:t>3.766.973</w:t>
      </w:r>
      <w:r w:rsidRPr="00A2020F">
        <w:rPr>
          <w:rFonts w:asciiTheme="majorBidi" w:hAnsiTheme="majorBidi" w:cstheme="majorBidi"/>
          <w:iCs/>
          <w:sz w:val="24"/>
          <w:szCs w:val="24"/>
          <w:lang w:val="hr-HR"/>
        </w:rPr>
        <w:t xml:space="preserve"> kuna. Obzirom da je Lučka uprava Osijek postala proračunski korisnik Državnog proračuna od 01. siječnja 2021. godine, nemoguće je usporediti poslovanje za izvještajno razdoblje sa istim razdobljem prethodne godine.</w:t>
      </w:r>
    </w:p>
    <w:p w14:paraId="5E173DE6" w14:textId="77777777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3CAE78BF" w14:textId="77777777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0C5B0936" w14:textId="77777777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2.</w:t>
      </w:r>
    </w:p>
    <w:p w14:paraId="1B7D1D95" w14:textId="77777777" w:rsidR="007B13E9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045</w:t>
      </w:r>
    </w:p>
    <w:p w14:paraId="29E4A31D" w14:textId="020FE1F8" w:rsidR="007B13E9" w:rsidRPr="00A2020F" w:rsidRDefault="007B13E9" w:rsidP="007B13E9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Pomoći iz inozemstva i od subjekata unutar općeg proračuna (AOP 046+049+054+057+ 060+063+066+069+072)</w:t>
      </w:r>
    </w:p>
    <w:p w14:paraId="365C940D" w14:textId="77777777" w:rsidR="009678F5" w:rsidRPr="00A2020F" w:rsidRDefault="009678F5" w:rsidP="007B13E9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05719A13" w14:textId="0C91EA3B" w:rsidR="00634947" w:rsidRPr="00A2020F" w:rsidRDefault="00634947" w:rsidP="00634947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Lučka uprava Osijek ostvaruje prihode po  projekt</w:t>
      </w:r>
      <w:r w:rsidR="004A17D4">
        <w:rPr>
          <w:rFonts w:asciiTheme="majorBidi" w:eastAsia="Times New Roman" w:hAnsiTheme="majorBidi" w:cstheme="majorBidi"/>
          <w:sz w:val="24"/>
          <w:szCs w:val="24"/>
          <w:lang w:val="hr-HR"/>
        </w:rPr>
        <w:t>u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financiran</w:t>
      </w:r>
      <w:r w:rsidR="004A17D4">
        <w:rPr>
          <w:rFonts w:asciiTheme="majorBidi" w:eastAsia="Times New Roman" w:hAnsiTheme="majorBidi" w:cstheme="majorBidi"/>
          <w:sz w:val="24"/>
          <w:szCs w:val="24"/>
          <w:lang w:val="hr-HR"/>
        </w:rPr>
        <w:t>om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iz EU fond</w:t>
      </w:r>
      <w:r w:rsidR="004A17D4">
        <w:rPr>
          <w:rFonts w:asciiTheme="majorBidi" w:eastAsia="Times New Roman" w:hAnsiTheme="majorBidi" w:cstheme="majorBidi"/>
          <w:sz w:val="24"/>
          <w:szCs w:val="24"/>
          <w:lang w:val="hr-HR"/>
        </w:rPr>
        <w:t>a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, OP Konkurentnost i kohezija, prioritetna os 7. Povezanost i mobilnost - Izgradnja terminala za pretovar rasutih tereta u luci Osijek</w:t>
      </w:r>
      <w:r w:rsidR="004A17D4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te od pomoći 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 izvještajnom razdoblju ostvaren je prihod u iznosu </w:t>
      </w:r>
      <w:r w:rsidR="004A17D4">
        <w:rPr>
          <w:rFonts w:asciiTheme="majorBidi" w:eastAsia="Times New Roman" w:hAnsiTheme="majorBidi" w:cstheme="majorBidi"/>
          <w:sz w:val="24"/>
          <w:szCs w:val="24"/>
          <w:lang w:val="hr-HR"/>
        </w:rPr>
        <w:t>829.761</w:t>
      </w:r>
      <w:r w:rsidR="009678F5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kuna.</w:t>
      </w:r>
    </w:p>
    <w:p w14:paraId="43525C09" w14:textId="77777777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49A1B091" w14:textId="77777777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5AFF88B6" w14:textId="77777777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3.</w:t>
      </w:r>
    </w:p>
    <w:p w14:paraId="182C8663" w14:textId="77777777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AOP </w:t>
      </w:r>
      <w:r w:rsidR="00CF166C" w:rsidRPr="00A2020F">
        <w:rPr>
          <w:rFonts w:asciiTheme="majorBidi" w:hAnsiTheme="majorBidi" w:cstheme="majorBidi"/>
          <w:sz w:val="24"/>
          <w:szCs w:val="24"/>
          <w:lang w:val="hr-HR"/>
        </w:rPr>
        <w:t>077</w:t>
      </w:r>
    </w:p>
    <w:p w14:paraId="7F2C3663" w14:textId="18A88FF8" w:rsidR="007B13E9" w:rsidRPr="00A2020F" w:rsidRDefault="007B13E9" w:rsidP="007B13E9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Prihodi od imovine (AOP 078+086+093)</w:t>
      </w:r>
    </w:p>
    <w:p w14:paraId="15A7CE06" w14:textId="6197871B" w:rsidR="009678F5" w:rsidRPr="00A2020F" w:rsidRDefault="009678F5" w:rsidP="007B13E9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0D27093A" w14:textId="3C13E17C" w:rsidR="009678F5" w:rsidRPr="00A2020F" w:rsidRDefault="009678F5" w:rsidP="009678F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Prihodi od imovine iznose 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>144.479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i ostvareni su temeljem naknade za koncesije sa koncesionarom Luka </w:t>
      </w:r>
      <w:r w:rsidR="00A2020F">
        <w:rPr>
          <w:rFonts w:asciiTheme="majorBidi" w:eastAsia="Times New Roman" w:hAnsiTheme="majorBidi" w:cstheme="majorBidi"/>
          <w:sz w:val="24"/>
          <w:szCs w:val="24"/>
          <w:lang w:val="hr-HR"/>
        </w:rPr>
        <w:t>Tr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an</w:t>
      </w:r>
      <w:r w:rsidR="00A2020F">
        <w:rPr>
          <w:rFonts w:asciiTheme="majorBidi" w:eastAsia="Times New Roman" w:hAnsiTheme="majorBidi" w:cstheme="majorBidi"/>
          <w:sz w:val="24"/>
          <w:szCs w:val="24"/>
          <w:lang w:val="hr-HR"/>
        </w:rPr>
        <w:t>z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it Osijek.</w:t>
      </w:r>
    </w:p>
    <w:p w14:paraId="5EEFB720" w14:textId="77777777" w:rsidR="00CF166C" w:rsidRPr="00A2020F" w:rsidRDefault="00CF166C" w:rsidP="00E27363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2D5135F8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lastRenderedPageBreak/>
        <w:t>Bilješka br. 4.</w:t>
      </w:r>
    </w:p>
    <w:p w14:paraId="1F9041CA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101</w:t>
      </w:r>
    </w:p>
    <w:p w14:paraId="7C389BED" w14:textId="444ED243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Prihodi od upravnih i administrativnih pristojbi, pristojbi po posebnim propisima i naknada (AOP 102+107+115)</w:t>
      </w:r>
    </w:p>
    <w:p w14:paraId="1EE52BC9" w14:textId="77777777" w:rsidR="009678F5" w:rsidRPr="00A2020F" w:rsidRDefault="009678F5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59DF0C4E" w14:textId="20AF7133" w:rsidR="009678F5" w:rsidRPr="00A2020F" w:rsidRDefault="009678F5" w:rsidP="009678F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Prihodi od upravnih i administrativnih pristojbi, pristojbi po posebnim propisima i naknada u iznosu 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>592.871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čine prihodi koji su ostvareni temeljem naplate pristojbi za korištenje obale, a čine ih pristojbe za pretovar terete u luci Osijek, za vezove na sportskim pristaništima te pristojbe od pristajanja putnika na turističkim brodovima. </w:t>
      </w:r>
    </w:p>
    <w:p w14:paraId="468D487F" w14:textId="77777777" w:rsidR="009678F5" w:rsidRPr="00A2020F" w:rsidRDefault="009678F5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22C2C01F" w14:textId="77777777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245123D4" w14:textId="77777777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Bilješka br. 5. </w:t>
      </w:r>
    </w:p>
    <w:p w14:paraId="57D84931" w14:textId="77777777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AOP 119</w:t>
      </w:r>
    </w:p>
    <w:p w14:paraId="1F7CBA17" w14:textId="423DBEC1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Prihodi od prodaje proizvoda i robe te pruženih usluga, </w:t>
      </w:r>
      <w:r w:rsidRPr="00A2020F">
        <w:rPr>
          <w:rFonts w:asciiTheme="majorBidi" w:eastAsia="Times New Roman" w:hAnsiTheme="majorBidi" w:cstheme="majorBidi"/>
          <w:strike/>
          <w:sz w:val="24"/>
          <w:szCs w:val="24"/>
          <w:lang w:val="hr-HR"/>
        </w:rPr>
        <w:t>i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prihodi od donacija te povrati po protestiranim jamstvima (AOP 120+123)</w:t>
      </w:r>
    </w:p>
    <w:p w14:paraId="55CBD35F" w14:textId="0778B483" w:rsidR="009678F5" w:rsidRPr="00A2020F" w:rsidRDefault="009678F5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3CB1C6A1" w14:textId="7003215F" w:rsidR="009678F5" w:rsidRPr="00A2020F" w:rsidRDefault="009678F5" w:rsidP="009678F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Prihodi se odnose na prihode od zakupa i iznajmljivanja imovine i iznose 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>134.794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kuna, a najvećim dijelom se odnose na prihode od korištenja želje</w:t>
      </w:r>
      <w:r w:rsidR="00A2020F">
        <w:rPr>
          <w:rFonts w:asciiTheme="majorBidi" w:eastAsia="Times New Roman" w:hAnsiTheme="majorBidi" w:cstheme="majorBidi"/>
          <w:sz w:val="24"/>
          <w:szCs w:val="24"/>
          <w:lang w:val="hr-HR"/>
        </w:rPr>
        <w:t>z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ničkog kolosijeka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te zakup zemljišta na lučkom području</w:t>
      </w:r>
    </w:p>
    <w:p w14:paraId="0EFBBD4E" w14:textId="77777777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6A9A0E9C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6.</w:t>
      </w:r>
    </w:p>
    <w:p w14:paraId="332F5622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128</w:t>
      </w:r>
    </w:p>
    <w:p w14:paraId="3A081990" w14:textId="0AC9088F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Prihodi iz nadležnog proračuna i od HZZO-a na temelju ugovornih obveza (AOP 129+133)</w:t>
      </w:r>
    </w:p>
    <w:p w14:paraId="5D5A0A66" w14:textId="624DCA96" w:rsidR="009678F5" w:rsidRPr="00A2020F" w:rsidRDefault="009678F5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5D61CD08" w14:textId="365D6FE3" w:rsidR="009678F5" w:rsidRPr="00A2020F" w:rsidRDefault="009678F5" w:rsidP="00FD595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Ovi prihodi iznose 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>5.690.484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i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odnose se na prihode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iz proračuna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za financiranje rashoda poslovanja Lučke uprave Osijek u iznosu 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>2.287.298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kuna, te na prihode za financiranje rashoda za nabavu nefinancijske imovine u iznosu 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>3.403.186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čime se financiraju kapitalne investicije.</w:t>
      </w:r>
    </w:p>
    <w:p w14:paraId="63C98087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4454A55E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7.</w:t>
      </w:r>
    </w:p>
    <w:p w14:paraId="7E58D751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147</w:t>
      </w:r>
    </w:p>
    <w:p w14:paraId="31494C44" w14:textId="6C115744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Rashodi za zaposlene (AOP 148+153+154)</w:t>
      </w:r>
    </w:p>
    <w:p w14:paraId="704DB6EC" w14:textId="706F793D" w:rsidR="00FD595C" w:rsidRPr="00A2020F" w:rsidRDefault="00FD595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7F8AFC96" w14:textId="792E9DE0" w:rsidR="00FD595C" w:rsidRPr="00A2020F" w:rsidRDefault="00FD595C" w:rsidP="00FD595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Lučka uprava Osijek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na dan 31. prosinca 2021.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ima 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>7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zaposlenih. Rashodi za zaposlene čine rashodi za plaću za redovan rad u iznosu od 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>1.186.873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kuna, ostali rashodi za zaposlene u iznosu 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>97.500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(regres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, božićnica, 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topli obrok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>,…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) te doprinosi za obvezno zdravstveno osiguranje.</w:t>
      </w:r>
    </w:p>
    <w:p w14:paraId="63FFA0B2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0C4BE41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8.</w:t>
      </w:r>
    </w:p>
    <w:p w14:paraId="76C3AB89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158</w:t>
      </w:r>
    </w:p>
    <w:p w14:paraId="4B98A480" w14:textId="2A2825FD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Materijalni rashodi (AOP 159+164+172+182+183)</w:t>
      </w:r>
    </w:p>
    <w:p w14:paraId="61462E27" w14:textId="5C6586CD" w:rsidR="00FD595C" w:rsidRPr="00A2020F" w:rsidRDefault="00FD595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3DF1513F" w14:textId="5048E98E" w:rsidR="00FD595C" w:rsidRPr="00A2020F" w:rsidRDefault="00FD595C" w:rsidP="00A2020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Materijalni rashodi iznose </w:t>
      </w:r>
      <w:r w:rsidR="00300065">
        <w:rPr>
          <w:rFonts w:asciiTheme="majorBidi" w:eastAsia="Times New Roman" w:hAnsiTheme="majorBidi" w:cstheme="majorBidi"/>
          <w:sz w:val="24"/>
          <w:szCs w:val="24"/>
          <w:lang w:val="hr-HR"/>
        </w:rPr>
        <w:t>2.283.627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i čine ih rashodi za naknade troškova zaposlenima u iznosu </w:t>
      </w:r>
      <w:r w:rsidR="00063152">
        <w:rPr>
          <w:rFonts w:asciiTheme="majorBidi" w:eastAsia="Times New Roman" w:hAnsiTheme="majorBidi" w:cstheme="majorBidi"/>
          <w:sz w:val="24"/>
          <w:szCs w:val="24"/>
          <w:lang w:val="hr-HR"/>
        </w:rPr>
        <w:t>46.404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 (rashodi za službena putovanja, naknada za prijevoz, stručno usavršavanje djelatnika), rashodi za materijal i energiju u iznosu </w:t>
      </w:r>
      <w:r w:rsidR="00063152">
        <w:rPr>
          <w:rFonts w:asciiTheme="majorBidi" w:eastAsia="Times New Roman" w:hAnsiTheme="majorBidi" w:cstheme="majorBidi"/>
          <w:sz w:val="24"/>
          <w:szCs w:val="24"/>
          <w:lang w:val="hr-HR"/>
        </w:rPr>
        <w:t>58.650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kuna, rashodi za usluge </w:t>
      </w:r>
      <w:r w:rsidR="00A2020F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u iznosu 1.</w:t>
      </w:r>
      <w:r w:rsidR="00063152">
        <w:rPr>
          <w:rFonts w:asciiTheme="majorBidi" w:eastAsia="Times New Roman" w:hAnsiTheme="majorBidi" w:cstheme="majorBidi"/>
          <w:sz w:val="24"/>
          <w:szCs w:val="24"/>
          <w:lang w:val="hr-HR"/>
        </w:rPr>
        <w:t>762.240</w:t>
      </w:r>
      <w:r w:rsidR="00A2020F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(ovi rashodi najvećim dijelom odnose se usluge tekućeg i investicijskog održavanja čime se pokrivaju rashodi za održavanje lučkog područja te na rashode za intelektualne i osobne usluge što čine usluge ko</w:t>
      </w:r>
      <w:r w:rsidR="00A2020F">
        <w:rPr>
          <w:rFonts w:asciiTheme="majorBidi" w:eastAsia="Times New Roman" w:hAnsiTheme="majorBidi" w:cstheme="majorBidi"/>
          <w:sz w:val="24"/>
          <w:szCs w:val="24"/>
          <w:lang w:val="hr-HR"/>
        </w:rPr>
        <w:t>n</w:t>
      </w:r>
      <w:r w:rsidR="00A2020F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zultanta u savjetovanju i provedbi EU projekta Izgradnja </w:t>
      </w:r>
      <w:r w:rsidR="00A2020F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lastRenderedPageBreak/>
        <w:t xml:space="preserve">terminala za pretovar rasutih terete u luci Osijek) te ostali nespomenuti rashodi poslovanja u iznosu </w:t>
      </w:r>
      <w:r w:rsidR="00063152">
        <w:rPr>
          <w:rFonts w:asciiTheme="majorBidi" w:eastAsia="Times New Roman" w:hAnsiTheme="majorBidi" w:cstheme="majorBidi"/>
          <w:sz w:val="24"/>
          <w:szCs w:val="24"/>
          <w:lang w:val="hr-HR"/>
        </w:rPr>
        <w:t>416.333</w:t>
      </w:r>
      <w:r w:rsidR="00A2020F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kuna, a najvećim dijelom se sastoje od naknade članovima upravnog vijeća.</w:t>
      </w:r>
    </w:p>
    <w:p w14:paraId="39EB948C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DAE94BB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9.</w:t>
      </w:r>
    </w:p>
    <w:p w14:paraId="4D8C838E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191</w:t>
      </w:r>
    </w:p>
    <w:p w14:paraId="229FAC37" w14:textId="498B32D2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Financijski rashodi (AOP 192+197+205)</w:t>
      </w:r>
    </w:p>
    <w:p w14:paraId="7C2984E4" w14:textId="090CF7D8" w:rsidR="00A2020F" w:rsidRPr="00A2020F" w:rsidRDefault="00A2020F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518CC4B4" w14:textId="456B455A" w:rsidR="00A2020F" w:rsidRPr="00A2020F" w:rsidRDefault="00A2020F" w:rsidP="00A2020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Financijski rashodi iznose </w:t>
      </w:r>
      <w:r w:rsidR="00063152">
        <w:rPr>
          <w:rFonts w:asciiTheme="majorBidi" w:eastAsia="Times New Roman" w:hAnsiTheme="majorBidi" w:cstheme="majorBidi"/>
          <w:sz w:val="24"/>
          <w:szCs w:val="24"/>
          <w:lang w:val="hr-HR"/>
        </w:rPr>
        <w:t>3.139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i odnose se na bankarske usluge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i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tečajne razlike.</w:t>
      </w:r>
    </w:p>
    <w:p w14:paraId="629E7459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73E26746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10.</w:t>
      </w:r>
    </w:p>
    <w:p w14:paraId="4FA0ECAD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284</w:t>
      </w:r>
    </w:p>
    <w:p w14:paraId="6BA4999D" w14:textId="77777777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Ukupni rashodi poslovanja (AOP 146-282+283)</w:t>
      </w:r>
    </w:p>
    <w:p w14:paraId="24A6040A" w14:textId="6FAC5E12" w:rsidR="00CF166C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42A1D525" w14:textId="246295D1" w:rsidR="00A2020F" w:rsidRDefault="00A2020F" w:rsidP="00A2020F">
      <w:pPr>
        <w:pStyle w:val="Bezproreda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Ukupni rashodi poslovanja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iznose </w:t>
      </w:r>
      <w:r w:rsidR="00063152">
        <w:rPr>
          <w:rFonts w:asciiTheme="majorBidi" w:eastAsia="Times New Roman" w:hAnsiTheme="majorBidi" w:cstheme="majorBidi"/>
          <w:sz w:val="24"/>
          <w:szCs w:val="24"/>
          <w:lang w:val="hr-HR"/>
        </w:rPr>
        <w:t>3.766.973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kuna.</w:t>
      </w:r>
    </w:p>
    <w:p w14:paraId="057B056E" w14:textId="77777777" w:rsidR="00A2020F" w:rsidRPr="00A2020F" w:rsidRDefault="00A2020F" w:rsidP="00A2020F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0FF5AB9C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11.</w:t>
      </w:r>
    </w:p>
    <w:p w14:paraId="5EC52715" w14:textId="699E4AE0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AOP </w:t>
      </w:r>
      <w:r w:rsidR="00A126C0" w:rsidRPr="00A2020F">
        <w:rPr>
          <w:rFonts w:asciiTheme="majorBidi" w:hAnsiTheme="majorBidi" w:cstheme="majorBidi"/>
          <w:sz w:val="24"/>
          <w:szCs w:val="24"/>
          <w:lang w:val="hr-HR"/>
        </w:rPr>
        <w:t>28</w:t>
      </w:r>
      <w:r w:rsidR="001619E4">
        <w:rPr>
          <w:rFonts w:asciiTheme="majorBidi" w:hAnsiTheme="majorBidi" w:cstheme="majorBidi"/>
          <w:sz w:val="24"/>
          <w:szCs w:val="24"/>
          <w:lang w:val="hr-HR"/>
        </w:rPr>
        <w:t>5</w:t>
      </w:r>
    </w:p>
    <w:p w14:paraId="4C793F4C" w14:textId="4B2E9733" w:rsidR="00A126C0" w:rsidRDefault="001619E4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VIŠAK</w:t>
      </w:r>
      <w:r w:rsidR="00A126C0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PRIHODA POSLOVANJA (AOP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001-284</w:t>
      </w:r>
      <w:r w:rsidR="00A126C0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)</w:t>
      </w:r>
    </w:p>
    <w:p w14:paraId="556B49A1" w14:textId="0FF497FB" w:rsidR="001619E4" w:rsidRDefault="001619E4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357740A4" w14:textId="7D49C7BC" w:rsidR="001619E4" w:rsidRPr="00A2020F" w:rsidRDefault="001619E4" w:rsidP="001619E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Za izvještajno razdoblje, Lučka uprava Osijek bilježi višak prihoda poslovanja u iznosu </w:t>
      </w:r>
      <w:r w:rsidR="00063152">
        <w:rPr>
          <w:rFonts w:asciiTheme="majorBidi" w:eastAsia="Times New Roman" w:hAnsiTheme="majorBidi" w:cstheme="majorBidi"/>
          <w:sz w:val="24"/>
          <w:szCs w:val="24"/>
          <w:lang w:val="hr-HR"/>
        </w:rPr>
        <w:t>3.625.416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kuna.</w:t>
      </w:r>
    </w:p>
    <w:p w14:paraId="627E2B50" w14:textId="77777777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D507AB3" w14:textId="77777777" w:rsidR="00A126C0" w:rsidRPr="001619E4" w:rsidRDefault="00A126C0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1619E4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12.</w:t>
      </w:r>
    </w:p>
    <w:p w14:paraId="337FE850" w14:textId="63759244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28</w:t>
      </w:r>
      <w:r w:rsidR="00063152">
        <w:rPr>
          <w:rFonts w:asciiTheme="majorBidi" w:hAnsiTheme="majorBidi" w:cstheme="majorBidi"/>
          <w:sz w:val="24"/>
          <w:szCs w:val="24"/>
          <w:lang w:val="hr-HR"/>
        </w:rPr>
        <w:t>7</w:t>
      </w:r>
    </w:p>
    <w:p w14:paraId="4D00233F" w14:textId="0D8915C1" w:rsidR="00A126C0" w:rsidRDefault="00063152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Višak</w:t>
      </w:r>
      <w:r w:rsidR="00A126C0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prihoda poslovanja </w:t>
      </w:r>
      <w:r w:rsidR="001619E4">
        <w:rPr>
          <w:rFonts w:asciiTheme="majorBidi" w:eastAsia="Times New Roman" w:hAnsiTheme="majorBidi" w:cstheme="majorBidi"/>
          <w:sz w:val="24"/>
          <w:szCs w:val="24"/>
          <w:lang w:val="hr-HR"/>
        </w:rPr>
        <w:t>–</w:t>
      </w:r>
      <w:r w:rsidR="00A126C0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preneseni</w:t>
      </w:r>
    </w:p>
    <w:p w14:paraId="0ED0234D" w14:textId="3CFD24E9" w:rsidR="001619E4" w:rsidRDefault="001619E4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567DE3DF" w14:textId="16FA7B22" w:rsidR="001619E4" w:rsidRPr="00A2020F" w:rsidRDefault="001619E4" w:rsidP="001619E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Preneseni </w:t>
      </w:r>
      <w:r w:rsidR="00063152">
        <w:rPr>
          <w:rFonts w:asciiTheme="majorBidi" w:eastAsia="Times New Roman" w:hAnsiTheme="majorBidi" w:cstheme="majorBidi"/>
          <w:sz w:val="24"/>
          <w:szCs w:val="24"/>
          <w:lang w:val="hr-HR"/>
        </w:rPr>
        <w:t>viš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ak prihoda poslovanja iznosi </w:t>
      </w:r>
      <w:r w:rsidR="00063152">
        <w:rPr>
          <w:rFonts w:asciiTheme="majorBidi" w:eastAsia="Times New Roman" w:hAnsiTheme="majorBidi" w:cstheme="majorBidi"/>
          <w:sz w:val="24"/>
          <w:szCs w:val="24"/>
          <w:lang w:val="hr-HR"/>
        </w:rPr>
        <w:t>262.723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kuna.</w:t>
      </w:r>
    </w:p>
    <w:p w14:paraId="19550E17" w14:textId="77777777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F0A58E7" w14:textId="1D28472D" w:rsidR="00A126C0" w:rsidRDefault="00A126C0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1619E4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13.</w:t>
      </w:r>
    </w:p>
    <w:p w14:paraId="2D3F44FE" w14:textId="63EBCFB2" w:rsidR="001619E4" w:rsidRDefault="001619E4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AOP 289</w:t>
      </w:r>
    </w:p>
    <w:p w14:paraId="688BDDEB" w14:textId="25FE2735" w:rsidR="001619E4" w:rsidRDefault="001619E4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Obračunati prihodi poslovanja - nenaplaćeni</w:t>
      </w:r>
    </w:p>
    <w:p w14:paraId="2AD9D1E8" w14:textId="01568B46" w:rsidR="001619E4" w:rsidRDefault="001619E4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7029B5AC" w14:textId="73741EA0" w:rsidR="001619E4" w:rsidRDefault="001619E4" w:rsidP="001619E4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Nenaplaćeni obračunati prihodi na dan 3</w:t>
      </w:r>
      <w:r w:rsidR="00063152">
        <w:rPr>
          <w:rFonts w:asciiTheme="majorBidi" w:hAnsiTheme="majorBidi" w:cstheme="majorBidi"/>
          <w:sz w:val="24"/>
          <w:szCs w:val="24"/>
          <w:lang w:val="hr-HR"/>
        </w:rPr>
        <w:t>1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="00063152">
        <w:rPr>
          <w:rFonts w:asciiTheme="majorBidi" w:hAnsiTheme="majorBidi" w:cstheme="majorBidi"/>
          <w:sz w:val="24"/>
          <w:szCs w:val="24"/>
          <w:lang w:val="hr-HR"/>
        </w:rPr>
        <w:t>prosinca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2021. iznose </w:t>
      </w:r>
      <w:r w:rsidR="009240B7">
        <w:rPr>
          <w:rFonts w:asciiTheme="majorBidi" w:hAnsiTheme="majorBidi" w:cstheme="majorBidi"/>
          <w:sz w:val="24"/>
          <w:szCs w:val="24"/>
          <w:lang w:val="hr-HR"/>
        </w:rPr>
        <w:t>726.840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kuna.</w:t>
      </w:r>
    </w:p>
    <w:p w14:paraId="6FCB2230" w14:textId="5EEB8831" w:rsidR="001619E4" w:rsidRDefault="001619E4" w:rsidP="001619E4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55951D8A" w14:textId="49B17D81" w:rsidR="001619E4" w:rsidRDefault="001619E4" w:rsidP="001619E4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1619E4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4</w:t>
      </w:r>
      <w:r w:rsidRPr="001619E4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549B165E" w14:textId="1ECE0B4C" w:rsidR="001619E4" w:rsidRDefault="001619E4" w:rsidP="001619E4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AOP 345</w:t>
      </w:r>
    </w:p>
    <w:p w14:paraId="61942A77" w14:textId="5979FD34" w:rsidR="001619E4" w:rsidRDefault="001619E4" w:rsidP="001619E4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Rashodi za nabavu neproizvedene dugotrajne imovine (AOP 346+350)</w:t>
      </w:r>
    </w:p>
    <w:p w14:paraId="37F39E84" w14:textId="35CDB406" w:rsidR="001619E4" w:rsidRDefault="001619E4" w:rsidP="001619E4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2F800A2B" w14:textId="151A1A80" w:rsidR="001619E4" w:rsidRDefault="001619E4" w:rsidP="00532ABE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Rashodi za nabavu neproizvedene dugotrajne imovine iznose </w:t>
      </w:r>
      <w:r w:rsidR="009240B7">
        <w:rPr>
          <w:rFonts w:asciiTheme="majorBidi" w:hAnsiTheme="majorBidi" w:cstheme="majorBidi"/>
          <w:sz w:val="24"/>
          <w:szCs w:val="24"/>
          <w:lang w:val="hr-HR"/>
        </w:rPr>
        <w:t>460.000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kuna </w:t>
      </w:r>
      <w:r w:rsidR="00532ABE">
        <w:rPr>
          <w:rFonts w:asciiTheme="majorBidi" w:hAnsiTheme="majorBidi" w:cstheme="majorBidi"/>
          <w:sz w:val="24"/>
          <w:szCs w:val="24"/>
          <w:lang w:val="hr-HR"/>
        </w:rPr>
        <w:t>i odnose se na rashode za nabavu ostale nematerijalne imovine.</w:t>
      </w:r>
    </w:p>
    <w:p w14:paraId="76D38B34" w14:textId="77777777" w:rsidR="001619E4" w:rsidRDefault="001619E4" w:rsidP="001619E4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0CD4AA47" w14:textId="2577576D" w:rsidR="001619E4" w:rsidRDefault="001619E4" w:rsidP="001619E4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6E61A98A" w14:textId="6563B9BE" w:rsidR="009240B7" w:rsidRDefault="009240B7" w:rsidP="001619E4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3DD99101" w14:textId="77777777" w:rsidR="00E27363" w:rsidRDefault="00E27363" w:rsidP="001619E4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51E198E2" w14:textId="77777777" w:rsidR="009240B7" w:rsidRDefault="009240B7" w:rsidP="001619E4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762E9D7A" w14:textId="77777777" w:rsidR="001619E4" w:rsidRPr="001619E4" w:rsidRDefault="001619E4" w:rsidP="001619E4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532D0897" w14:textId="4AAD6436" w:rsidR="00532ABE" w:rsidRPr="00532ABE" w:rsidRDefault="00532ABE" w:rsidP="00532ABE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1619E4">
        <w:rPr>
          <w:rFonts w:asciiTheme="majorBidi" w:hAnsiTheme="majorBidi" w:cstheme="majorBidi"/>
          <w:b/>
          <w:bCs/>
          <w:sz w:val="24"/>
          <w:szCs w:val="24"/>
          <w:lang w:val="hr-HR"/>
        </w:rPr>
        <w:lastRenderedPageBreak/>
        <w:t>Bilješka br. 1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5</w:t>
      </w:r>
      <w:r w:rsidRPr="001619E4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7B0179DE" w14:textId="1A83F3CF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357</w:t>
      </w:r>
    </w:p>
    <w:p w14:paraId="02AD45D8" w14:textId="00EEBED4" w:rsidR="00A126C0" w:rsidRDefault="00A126C0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Rashodi za nabavu proizvedene dugotrajne imovine (AOP 358+363+372+377+382+385)</w:t>
      </w:r>
    </w:p>
    <w:p w14:paraId="621B8396" w14:textId="5493F0A7" w:rsidR="00532ABE" w:rsidRDefault="00532ABE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4A840FD5" w14:textId="21EE659E" w:rsidR="00532ABE" w:rsidRPr="00A2020F" w:rsidRDefault="00532ABE" w:rsidP="00532AB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Rashodi za nabavu proizvedene dugotrajne imovine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iznose </w:t>
      </w:r>
      <w:r w:rsidR="009240B7">
        <w:rPr>
          <w:rFonts w:asciiTheme="majorBidi" w:eastAsia="Times New Roman" w:hAnsiTheme="majorBidi" w:cstheme="majorBidi"/>
          <w:sz w:val="24"/>
          <w:szCs w:val="24"/>
          <w:lang w:val="hr-HR"/>
        </w:rPr>
        <w:t>2.962.125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kuna, a odnose se na ulaganje u građevinske objekte te na uredsku opremu i namještaj.</w:t>
      </w:r>
    </w:p>
    <w:p w14:paraId="4C5D1D40" w14:textId="77777777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2B37F96B" w14:textId="509F5258" w:rsidR="00A126C0" w:rsidRPr="00532ABE" w:rsidRDefault="00A126C0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</w:t>
      </w:r>
      <w:r w:rsidR="00532ABE"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6</w:t>
      </w: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1D684E32" w14:textId="77777777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402</w:t>
      </w:r>
    </w:p>
    <w:p w14:paraId="458CA337" w14:textId="0B26E1E6" w:rsidR="00A126C0" w:rsidRDefault="00A126C0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MANJAK PRIHODA OD NEFINANCIJSKE IMOVINE (AOP 344-292)</w:t>
      </w:r>
    </w:p>
    <w:p w14:paraId="6DB4E58E" w14:textId="4FD770D8" w:rsidR="00532ABE" w:rsidRDefault="00532ABE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1710FCD7" w14:textId="507C3F42" w:rsidR="00532ABE" w:rsidRPr="00A2020F" w:rsidRDefault="00532ABE" w:rsidP="00532AB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Manjak prihoda od nefinancijske imovine iznosi </w:t>
      </w:r>
      <w:r w:rsidR="009240B7">
        <w:rPr>
          <w:rFonts w:asciiTheme="majorBidi" w:eastAsia="Times New Roman" w:hAnsiTheme="majorBidi" w:cstheme="majorBidi"/>
          <w:sz w:val="24"/>
          <w:szCs w:val="24"/>
          <w:lang w:val="hr-HR"/>
        </w:rPr>
        <w:t>3.422.125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kuna.</w:t>
      </w:r>
    </w:p>
    <w:p w14:paraId="3F5E40A9" w14:textId="77777777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DE35868" w14:textId="3E78138E" w:rsidR="00A126C0" w:rsidRPr="00532ABE" w:rsidRDefault="00A126C0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</w:t>
      </w:r>
      <w:r w:rsidR="00532ABE"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7</w:t>
      </w: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35C34C6C" w14:textId="58A7D8A0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406</w:t>
      </w:r>
    </w:p>
    <w:p w14:paraId="20579F62" w14:textId="66E90D22" w:rsidR="00A126C0" w:rsidRDefault="00A126C0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UKUPNI PRIHODI (AOP 001+292)</w:t>
      </w:r>
    </w:p>
    <w:p w14:paraId="5C8A2567" w14:textId="1F9309ED" w:rsidR="00A126C0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6F08CAE" w14:textId="5509337C" w:rsidR="00532ABE" w:rsidRDefault="00532ABE" w:rsidP="00532ABE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Ukupni prihodi Lučke uprave Osijek iznose </w:t>
      </w:r>
      <w:r w:rsidR="009240B7">
        <w:rPr>
          <w:rFonts w:asciiTheme="majorBidi" w:hAnsiTheme="majorBidi" w:cstheme="majorBidi"/>
          <w:sz w:val="24"/>
          <w:szCs w:val="24"/>
          <w:lang w:val="hr-HR"/>
        </w:rPr>
        <w:t>7.392.389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kuna.</w:t>
      </w:r>
    </w:p>
    <w:p w14:paraId="05BA38EB" w14:textId="77777777" w:rsidR="00532ABE" w:rsidRPr="00A2020F" w:rsidRDefault="00532ABE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3AC9C01A" w14:textId="5883ABA9" w:rsidR="00A126C0" w:rsidRPr="00532ABE" w:rsidRDefault="00A126C0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</w:t>
      </w:r>
      <w:r w:rsidR="00532ABE"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8</w:t>
      </w: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68DB7D8F" w14:textId="7F428A26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407</w:t>
      </w:r>
    </w:p>
    <w:p w14:paraId="476CC82A" w14:textId="6825855E" w:rsidR="00A126C0" w:rsidRDefault="00A126C0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UKUPNI RASHODI (AOP 284+344)</w:t>
      </w:r>
    </w:p>
    <w:p w14:paraId="027A51A0" w14:textId="299A1EE0" w:rsidR="00532ABE" w:rsidRDefault="00532ABE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2E0ACC8F" w14:textId="7D7EBDAC" w:rsidR="00532ABE" w:rsidRDefault="00532ABE" w:rsidP="00532ABE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Ukupni rashodi Lučke uprave Osijek iznose </w:t>
      </w:r>
      <w:r w:rsidR="009240B7">
        <w:rPr>
          <w:rFonts w:asciiTheme="majorBidi" w:hAnsiTheme="majorBidi" w:cstheme="majorBidi"/>
          <w:sz w:val="24"/>
          <w:szCs w:val="24"/>
          <w:lang w:val="hr-HR"/>
        </w:rPr>
        <w:t>7.189.098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kuna.</w:t>
      </w:r>
    </w:p>
    <w:p w14:paraId="189F3040" w14:textId="77777777" w:rsidR="00532ABE" w:rsidRPr="00A2020F" w:rsidRDefault="00532ABE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3347DEB5" w14:textId="77777777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7378B5C" w14:textId="487BE6C3" w:rsidR="00A126C0" w:rsidRPr="00532ABE" w:rsidRDefault="00A126C0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</w:t>
      </w:r>
      <w:r w:rsidR="00532ABE"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9</w:t>
      </w: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. </w:t>
      </w:r>
    </w:p>
    <w:p w14:paraId="58EA3ECF" w14:textId="573F1E2A" w:rsidR="00A126C0" w:rsidRPr="00A2020F" w:rsidRDefault="00AF5438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40</w:t>
      </w:r>
      <w:r w:rsidR="009240B7">
        <w:rPr>
          <w:rFonts w:asciiTheme="majorBidi" w:hAnsiTheme="majorBidi" w:cstheme="majorBidi"/>
          <w:sz w:val="24"/>
          <w:szCs w:val="24"/>
          <w:lang w:val="hr-HR"/>
        </w:rPr>
        <w:t>8</w:t>
      </w:r>
    </w:p>
    <w:p w14:paraId="2D7864BD" w14:textId="5450B13D" w:rsidR="00AF5438" w:rsidRDefault="00AF5438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UKUPAN MANJAK PRIHODA (AOP 407-406)</w:t>
      </w:r>
    </w:p>
    <w:p w14:paraId="36AC484D" w14:textId="0A5E9555" w:rsidR="00532ABE" w:rsidRDefault="00532ABE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69938BCF" w14:textId="0100154F" w:rsidR="00532ABE" w:rsidRPr="00A2020F" w:rsidRDefault="00532ABE" w:rsidP="00532AB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Ukupan </w:t>
      </w:r>
      <w:r w:rsidR="009240B7">
        <w:rPr>
          <w:rFonts w:asciiTheme="majorBidi" w:eastAsia="Times New Roman" w:hAnsiTheme="majorBidi" w:cstheme="majorBidi"/>
          <w:sz w:val="24"/>
          <w:szCs w:val="24"/>
          <w:lang w:val="hr-HR"/>
        </w:rPr>
        <w:t>viš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ak prihoda iznosi </w:t>
      </w:r>
      <w:r w:rsidR="009F215E">
        <w:rPr>
          <w:rFonts w:asciiTheme="majorBidi" w:eastAsia="Times New Roman" w:hAnsiTheme="majorBidi" w:cstheme="majorBidi"/>
          <w:sz w:val="24"/>
          <w:szCs w:val="24"/>
          <w:lang w:val="hr-HR"/>
        </w:rPr>
        <w:t>203.291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</w:t>
      </w:r>
    </w:p>
    <w:p w14:paraId="637E3587" w14:textId="77777777" w:rsidR="00313DE7" w:rsidRPr="00A2020F" w:rsidRDefault="00313DE7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7BD855CE" w14:textId="78C40277" w:rsidR="00AF5438" w:rsidRPr="00A4786F" w:rsidRDefault="00AF5438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</w:t>
      </w:r>
      <w:r w:rsidR="00532ABE"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20</w:t>
      </w: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3560B0E7" w14:textId="77777777" w:rsidR="00AF5438" w:rsidRPr="00A2020F" w:rsidRDefault="00AF5438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632</w:t>
      </w:r>
    </w:p>
    <w:p w14:paraId="596F6B81" w14:textId="48F51BF6" w:rsidR="00AF5438" w:rsidRDefault="00AF5438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UKUPNI PRIHODI I PRIMICI (AOP 406+413)</w:t>
      </w:r>
    </w:p>
    <w:p w14:paraId="7E3E9AF5" w14:textId="42CBAD1A" w:rsidR="00A4786F" w:rsidRDefault="00A4786F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3886A0EC" w14:textId="060C4DCA" w:rsidR="00A4786F" w:rsidRPr="00A4786F" w:rsidRDefault="00A4786F" w:rsidP="00A4786F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Ukupni prihodi i primici Lučke uprave Osijek iznose </w:t>
      </w:r>
      <w:r w:rsidR="009F215E">
        <w:rPr>
          <w:rFonts w:asciiTheme="majorBidi" w:hAnsiTheme="majorBidi" w:cstheme="majorBidi"/>
          <w:sz w:val="24"/>
          <w:szCs w:val="24"/>
          <w:lang w:val="hr-HR"/>
        </w:rPr>
        <w:t>7.392.389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kuna.</w:t>
      </w:r>
    </w:p>
    <w:p w14:paraId="227C08AF" w14:textId="77777777" w:rsidR="00AF5438" w:rsidRPr="00A2020F" w:rsidRDefault="00AF5438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0B65ECBB" w14:textId="0E16552A" w:rsidR="00AF5438" w:rsidRPr="00A4786F" w:rsidRDefault="00AF5438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2</w:t>
      </w:r>
      <w:r w:rsidR="00A4786F"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1</w:t>
      </w: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60377C87" w14:textId="77777777" w:rsidR="00AF5438" w:rsidRPr="00A2020F" w:rsidRDefault="00AF5438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633</w:t>
      </w:r>
    </w:p>
    <w:p w14:paraId="4BB12288" w14:textId="3CE7201F" w:rsidR="00AF5438" w:rsidRDefault="00AF5438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UKUPNI RASHODI I IZDACI (AOP 407+521)</w:t>
      </w:r>
    </w:p>
    <w:p w14:paraId="09C813B7" w14:textId="5BA90DC6" w:rsidR="00A4786F" w:rsidRDefault="00A4786F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4480884A" w14:textId="6D465705" w:rsidR="00A4786F" w:rsidRDefault="00A4786F" w:rsidP="00A4786F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Ukupni rashodi i izdaci Lučke uprave Osijek iznose </w:t>
      </w:r>
      <w:r w:rsidR="009F215E">
        <w:rPr>
          <w:rFonts w:asciiTheme="majorBidi" w:hAnsiTheme="majorBidi" w:cstheme="majorBidi"/>
          <w:sz w:val="24"/>
          <w:szCs w:val="24"/>
          <w:lang w:val="hr-HR"/>
        </w:rPr>
        <w:t>7.189.098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kuna.</w:t>
      </w:r>
    </w:p>
    <w:p w14:paraId="7F824AE7" w14:textId="3E855B65" w:rsidR="00A4786F" w:rsidRDefault="00A4786F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1D0FFFD8" w14:textId="77777777" w:rsidR="009F215E" w:rsidRPr="00A2020F" w:rsidRDefault="009F215E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65868CED" w14:textId="77777777" w:rsidR="00AF5438" w:rsidRPr="00A2020F" w:rsidRDefault="00AF5438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75D951E9" w14:textId="7200935A" w:rsidR="00AF5438" w:rsidRPr="00A4786F" w:rsidRDefault="00AF5438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lastRenderedPageBreak/>
        <w:t>Bilješka br. 2</w:t>
      </w:r>
      <w:r w:rsidR="00A4786F"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2</w:t>
      </w: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2D28547A" w14:textId="0F807BB7" w:rsidR="00AF5438" w:rsidRPr="00A2020F" w:rsidRDefault="00AF5438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63</w:t>
      </w:r>
      <w:r w:rsidR="009F215E">
        <w:rPr>
          <w:rFonts w:asciiTheme="majorBidi" w:hAnsiTheme="majorBidi" w:cstheme="majorBidi"/>
          <w:sz w:val="24"/>
          <w:szCs w:val="24"/>
          <w:lang w:val="hr-HR"/>
        </w:rPr>
        <w:t>4</w:t>
      </w:r>
    </w:p>
    <w:p w14:paraId="7F3D9778" w14:textId="3A15C09A" w:rsidR="00AF5438" w:rsidRDefault="009F215E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VIŠ</w:t>
      </w:r>
      <w:r w:rsidR="00AF5438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AK PRIHODA I PRIMITAKA (AOP 633-632)</w:t>
      </w:r>
    </w:p>
    <w:p w14:paraId="17FF0524" w14:textId="2D74E642" w:rsidR="00A4786F" w:rsidRDefault="00A4786F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78B243F2" w14:textId="4E99C420" w:rsidR="00A4786F" w:rsidRPr="00A2020F" w:rsidRDefault="009F215E" w:rsidP="00A4786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Viš</w:t>
      </w:r>
      <w:r w:rsidR="00A4786F">
        <w:rPr>
          <w:rFonts w:asciiTheme="majorBidi" w:hAnsiTheme="majorBidi" w:cstheme="majorBidi"/>
          <w:sz w:val="24"/>
          <w:szCs w:val="24"/>
          <w:lang w:val="hr-HR"/>
        </w:rPr>
        <w:t xml:space="preserve">ak  prihoda i primitaka iznosi </w:t>
      </w:r>
      <w:r>
        <w:rPr>
          <w:rFonts w:asciiTheme="majorBidi" w:hAnsiTheme="majorBidi" w:cstheme="majorBidi"/>
          <w:sz w:val="24"/>
          <w:szCs w:val="24"/>
          <w:lang w:val="hr-HR"/>
        </w:rPr>
        <w:t>203.291</w:t>
      </w:r>
      <w:r w:rsidR="00A4786F">
        <w:rPr>
          <w:rFonts w:asciiTheme="majorBidi" w:hAnsiTheme="majorBidi" w:cstheme="majorBidi"/>
          <w:sz w:val="24"/>
          <w:szCs w:val="24"/>
          <w:lang w:val="hr-HR"/>
        </w:rPr>
        <w:t xml:space="preserve"> kuna.</w:t>
      </w:r>
    </w:p>
    <w:p w14:paraId="78E8DDE9" w14:textId="77777777" w:rsidR="00AF5438" w:rsidRPr="00A2020F" w:rsidRDefault="00AF5438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89635A6" w14:textId="6D7F5083" w:rsidR="00AF5438" w:rsidRPr="00A4786F" w:rsidRDefault="00AF5438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2</w:t>
      </w:r>
      <w:r w:rsidR="00A4786F"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3</w:t>
      </w: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5594DA79" w14:textId="59B68884" w:rsidR="00AF5438" w:rsidRPr="00A2020F" w:rsidRDefault="00AF5438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63</w:t>
      </w:r>
      <w:r w:rsidR="009F215E">
        <w:rPr>
          <w:rFonts w:asciiTheme="majorBidi" w:hAnsiTheme="majorBidi" w:cstheme="majorBidi"/>
          <w:sz w:val="24"/>
          <w:szCs w:val="24"/>
          <w:lang w:val="hr-HR"/>
        </w:rPr>
        <w:t>6</w:t>
      </w:r>
    </w:p>
    <w:p w14:paraId="4A8E4480" w14:textId="2A808239" w:rsidR="00AF5438" w:rsidRPr="00A2020F" w:rsidRDefault="009F215E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Viš</w:t>
      </w:r>
      <w:r w:rsidR="00AF5438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ak prihoda i primitaka - preneseni (AOP 411-410+631-630)</w:t>
      </w:r>
    </w:p>
    <w:p w14:paraId="4EE6B598" w14:textId="4840A74D" w:rsidR="00AF5438" w:rsidRDefault="00AF5438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735F1C98" w14:textId="55800A60" w:rsidR="00A4786F" w:rsidRDefault="00A4786F" w:rsidP="00A4786F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Preneseni manjak prihoda i primitaka iz 2020. godine iznosi</w:t>
      </w:r>
      <w:r w:rsidR="009F215E">
        <w:rPr>
          <w:rFonts w:asciiTheme="majorBidi" w:hAnsiTheme="majorBidi" w:cstheme="majorBidi"/>
          <w:sz w:val="24"/>
          <w:szCs w:val="24"/>
          <w:lang w:val="hr-HR"/>
        </w:rPr>
        <w:t xml:space="preserve">o je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187.279 kuna.</w:t>
      </w:r>
      <w:r w:rsidR="009F215E">
        <w:rPr>
          <w:rFonts w:asciiTheme="majorBidi" w:hAnsiTheme="majorBidi" w:cstheme="majorBidi"/>
          <w:sz w:val="24"/>
          <w:szCs w:val="24"/>
          <w:lang w:val="hr-HR"/>
        </w:rPr>
        <w:t xml:space="preserve"> U 2021. godini Ministarstvo financija izvršilo je povrat provizije za izdano Državno jamstvo koje je Lučka uprava plaćala u razdoblju 2017.-2020. godine u iznosu od 450.000 kuna. Nakon zatvaranje prenesenog manja, preostali preneseni višak prihoda iznosi </w:t>
      </w:r>
      <w:r w:rsidR="001E4C71">
        <w:rPr>
          <w:rFonts w:asciiTheme="majorBidi" w:hAnsiTheme="majorBidi" w:cstheme="majorBidi"/>
          <w:sz w:val="24"/>
          <w:szCs w:val="24"/>
          <w:lang w:val="hr-HR"/>
        </w:rPr>
        <w:t>262.723 kuna</w:t>
      </w:r>
    </w:p>
    <w:p w14:paraId="10A560B9" w14:textId="77777777" w:rsidR="00A4786F" w:rsidRPr="00A2020F" w:rsidRDefault="00A4786F" w:rsidP="00A4786F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03D172EC" w14:textId="42406B20" w:rsidR="00AF5438" w:rsidRPr="00A4786F" w:rsidRDefault="00AF5438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2</w:t>
      </w:r>
      <w:r w:rsidR="00A4786F"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4</w:t>
      </w: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15326E07" w14:textId="1D99E742" w:rsidR="00AF5438" w:rsidRPr="00A2020F" w:rsidRDefault="00AF5438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AOP </w:t>
      </w:r>
      <w:r w:rsidR="003E4B32" w:rsidRPr="00A2020F">
        <w:rPr>
          <w:rFonts w:asciiTheme="majorBidi" w:hAnsiTheme="majorBidi" w:cstheme="majorBidi"/>
          <w:sz w:val="24"/>
          <w:szCs w:val="24"/>
          <w:lang w:val="hr-HR"/>
        </w:rPr>
        <w:t>63</w:t>
      </w:r>
      <w:r w:rsidR="001E4C71">
        <w:rPr>
          <w:rFonts w:asciiTheme="majorBidi" w:hAnsiTheme="majorBidi" w:cstheme="majorBidi"/>
          <w:sz w:val="24"/>
          <w:szCs w:val="24"/>
          <w:lang w:val="hr-HR"/>
        </w:rPr>
        <w:t>8</w:t>
      </w:r>
    </w:p>
    <w:p w14:paraId="4AB3AF0D" w14:textId="7B9642AA" w:rsidR="003E4B32" w:rsidRPr="00A2020F" w:rsidRDefault="001E4C71" w:rsidP="003E4B3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Viš</w:t>
      </w:r>
      <w:r w:rsidR="003E4B32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ak prihoda i primitaka za pokriće u sljedećem razdoblju (AOP 635+637-634-636)</w:t>
      </w:r>
    </w:p>
    <w:p w14:paraId="6A4F5B83" w14:textId="3A301580" w:rsidR="003E4B32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1B59FE5" w14:textId="4DD6E0FE" w:rsidR="00A4786F" w:rsidRDefault="001E4C71" w:rsidP="00A4786F">
      <w:pPr>
        <w:pStyle w:val="Bezproreda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Viša</w:t>
      </w:r>
      <w:r w:rsidR="00A4786F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ak prihoda i primitaka za pokriće u sljedećem razdoblju</w:t>
      </w:r>
      <w:r w:rsidR="00A4786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iznosi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466.014</w:t>
      </w:r>
      <w:r w:rsidR="00A4786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kuna.</w:t>
      </w:r>
    </w:p>
    <w:p w14:paraId="1EEE58A2" w14:textId="77777777" w:rsidR="00A4786F" w:rsidRPr="00A2020F" w:rsidRDefault="00A4786F" w:rsidP="00A4786F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0176AFF9" w14:textId="5EB93B6D" w:rsidR="003E4B32" w:rsidRPr="00A4786F" w:rsidRDefault="003E4B32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2</w:t>
      </w:r>
      <w:r w:rsidR="00A4786F"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5</w:t>
      </w: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41498ED7" w14:textId="7777777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641</w:t>
      </w:r>
    </w:p>
    <w:p w14:paraId="3DF9AE77" w14:textId="77777777" w:rsidR="003E4B32" w:rsidRPr="00A2020F" w:rsidRDefault="003E4B32" w:rsidP="003E4B3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Stanje novčanih sredstava na početku izvještajnog razdoblja</w:t>
      </w:r>
    </w:p>
    <w:p w14:paraId="2EA6E0CD" w14:textId="0329A196" w:rsidR="003E4B32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F28BAED" w14:textId="7C73DE3B" w:rsidR="00A4786F" w:rsidRPr="00A2020F" w:rsidRDefault="00A4786F" w:rsidP="00A4786F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Na početku izvještajnog razdoblja na računima svojih poslovnih banaka (ZABA i OTP banka) Lučka uprava Osijek imala je 192.551 kuna te su ista uplaćena na račun Državnog proračuna.</w:t>
      </w:r>
    </w:p>
    <w:p w14:paraId="7ADADA44" w14:textId="1CB6CC8A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23F7206" w14:textId="2BD19D14" w:rsidR="003E4B32" w:rsidRPr="00A4786F" w:rsidRDefault="003E4B32" w:rsidP="00A4786F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2</w:t>
      </w:r>
      <w:r w:rsidR="00A4786F"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6</w:t>
      </w:r>
      <w:r w:rsid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076EFAFA" w14:textId="7777777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710</w:t>
      </w:r>
    </w:p>
    <w:p w14:paraId="479EFE05" w14:textId="22BC7122" w:rsidR="003E4B32" w:rsidRDefault="003E4B32" w:rsidP="003E4B3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Naknade za prijevoz na posao i s posla</w:t>
      </w:r>
    </w:p>
    <w:p w14:paraId="324CE7F7" w14:textId="77777777" w:rsidR="00A4786F" w:rsidRDefault="00A4786F" w:rsidP="003E4B3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7B7A6D34" w14:textId="3ADD489E" w:rsidR="00A4786F" w:rsidRPr="00A2020F" w:rsidRDefault="00A4786F" w:rsidP="00A4786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Naknade za prijevoz na posao i s posla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iznose </w:t>
      </w:r>
      <w:r w:rsidR="001E4C71">
        <w:rPr>
          <w:rFonts w:asciiTheme="majorBidi" w:eastAsia="Times New Roman" w:hAnsiTheme="majorBidi" w:cstheme="majorBidi"/>
          <w:sz w:val="24"/>
          <w:szCs w:val="24"/>
          <w:lang w:val="hr-HR"/>
        </w:rPr>
        <w:t>22.874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kuna.</w:t>
      </w:r>
    </w:p>
    <w:p w14:paraId="40118725" w14:textId="77777777" w:rsidR="00A4786F" w:rsidRPr="00A2020F" w:rsidRDefault="00A4786F" w:rsidP="003E4B3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3983DE4F" w14:textId="7777777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2F44409" w14:textId="15C4AF65" w:rsidR="003E4B32" w:rsidRPr="00A4786F" w:rsidRDefault="003E4B32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</w:t>
      </w:r>
      <w:r w:rsidR="00A4786F"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>27</w:t>
      </w:r>
      <w:r w:rsidRPr="00A4786F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. </w:t>
      </w:r>
    </w:p>
    <w:p w14:paraId="3FE2BDC0" w14:textId="7777777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715</w:t>
      </w:r>
    </w:p>
    <w:p w14:paraId="7896363A" w14:textId="1804D209" w:rsidR="003E4B32" w:rsidRDefault="003E4B32" w:rsidP="003E4B3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Usluge agencija, studentskog servisa (prijepisi, prijevodi i drugo)</w:t>
      </w:r>
    </w:p>
    <w:p w14:paraId="0BFA5819" w14:textId="77777777" w:rsidR="00CC53A3" w:rsidRDefault="00CC53A3" w:rsidP="003E4B3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7FEB97A6" w14:textId="7308C997" w:rsidR="00A4786F" w:rsidRPr="00A2020F" w:rsidRDefault="00A4786F" w:rsidP="00CC53A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Usluge studentskog servisa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iznose </w:t>
      </w:r>
      <w:r w:rsidR="001E4C71">
        <w:rPr>
          <w:rFonts w:asciiTheme="majorBidi" w:eastAsia="Times New Roman" w:hAnsiTheme="majorBidi" w:cstheme="majorBidi"/>
          <w:sz w:val="24"/>
          <w:szCs w:val="24"/>
          <w:lang w:val="hr-HR"/>
        </w:rPr>
        <w:t>16.460</w:t>
      </w:r>
      <w:r w:rsidR="00CC53A3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kuna.</w:t>
      </w:r>
    </w:p>
    <w:p w14:paraId="35AB5A37" w14:textId="7777777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09B0AF4C" w14:textId="31649F73" w:rsidR="003E4B32" w:rsidRPr="00CC53A3" w:rsidRDefault="003E4B32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</w:t>
      </w:r>
      <w:r w:rsidR="00CC53A3"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28</w:t>
      </w: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r w:rsid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5A41BCBE" w14:textId="7777777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117</w:t>
      </w:r>
    </w:p>
    <w:p w14:paraId="26F29F77" w14:textId="374B1E46" w:rsidR="003E4B32" w:rsidRDefault="003E4B32" w:rsidP="003E4B3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Naknade za rad članovima predstavničkih i izvršnih tijela i upravnih vijeća</w:t>
      </w:r>
    </w:p>
    <w:p w14:paraId="57D53C25" w14:textId="2A7133AE" w:rsidR="00CC53A3" w:rsidRDefault="00CC53A3" w:rsidP="003E4B3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53D864B0" w14:textId="5B769933" w:rsidR="00CC53A3" w:rsidRPr="00A2020F" w:rsidRDefault="00CC53A3" w:rsidP="00CC53A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Naknade za rad članova upravnog vijeća iznose </w:t>
      </w:r>
      <w:r w:rsidR="001E4C71">
        <w:rPr>
          <w:rFonts w:asciiTheme="majorBidi" w:eastAsia="Times New Roman" w:hAnsiTheme="majorBidi" w:cstheme="majorBidi"/>
          <w:sz w:val="24"/>
          <w:szCs w:val="24"/>
          <w:lang w:val="hr-HR"/>
        </w:rPr>
        <w:t>185.219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kuna.</w:t>
      </w:r>
    </w:p>
    <w:p w14:paraId="5F39B24C" w14:textId="114B5073" w:rsidR="001E4C71" w:rsidRPr="00A2020F" w:rsidRDefault="001E4C71" w:rsidP="001E4C71">
      <w:pPr>
        <w:pStyle w:val="Bezproreda"/>
        <w:jc w:val="center"/>
        <w:rPr>
          <w:rFonts w:asciiTheme="majorBidi" w:hAnsiTheme="majorBidi" w:cstheme="majorBidi"/>
          <w:b/>
          <w:i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sz w:val="24"/>
          <w:szCs w:val="24"/>
          <w:lang w:val="hr-HR"/>
        </w:rPr>
        <w:lastRenderedPageBreak/>
        <w:t xml:space="preserve">BILJEŠKE UZ </w:t>
      </w:r>
      <w:r>
        <w:rPr>
          <w:rFonts w:asciiTheme="majorBidi" w:hAnsiTheme="majorBidi" w:cstheme="majorBidi"/>
          <w:b/>
          <w:i/>
          <w:sz w:val="24"/>
          <w:szCs w:val="24"/>
          <w:lang w:val="hr-HR"/>
        </w:rPr>
        <w:t>BILANCU NA DAN 31. PROSINCA 2021.</w:t>
      </w:r>
    </w:p>
    <w:p w14:paraId="44DC54EC" w14:textId="7777777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44E16F71" w14:textId="77777777" w:rsidR="001E4C71" w:rsidRPr="00CC53A3" w:rsidRDefault="001E4C71" w:rsidP="001E4C71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1.</w:t>
      </w:r>
    </w:p>
    <w:p w14:paraId="079A52E9" w14:textId="4C37EEFF" w:rsidR="00CC53A3" w:rsidRDefault="001E4C71" w:rsidP="001E4C71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001</w:t>
      </w:r>
    </w:p>
    <w:p w14:paraId="18D89697" w14:textId="065D15E2" w:rsidR="00CA281B" w:rsidRPr="001E4C71" w:rsidRDefault="00CA281B" w:rsidP="001E4C71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Imovina</w:t>
      </w:r>
    </w:p>
    <w:p w14:paraId="09A3B0AF" w14:textId="77777777" w:rsidR="001E4C71" w:rsidRPr="00A2020F" w:rsidRDefault="001E4C71" w:rsidP="003E4B32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7CAD4CAC" w14:textId="6272FE83" w:rsidR="001E4C71" w:rsidRPr="00CC53A3" w:rsidRDefault="001E4C71" w:rsidP="001E4C71">
      <w:pPr>
        <w:pStyle w:val="Bezproreda"/>
        <w:jc w:val="both"/>
        <w:rPr>
          <w:rFonts w:asciiTheme="majorBidi" w:hAnsiTheme="majorBidi" w:cstheme="majorBidi"/>
          <w:iCs/>
          <w:sz w:val="24"/>
          <w:szCs w:val="24"/>
          <w:lang w:val="hr-HR"/>
        </w:rPr>
      </w:pPr>
      <w:r>
        <w:rPr>
          <w:rFonts w:asciiTheme="majorBidi" w:hAnsiTheme="majorBidi" w:cstheme="majorBidi"/>
          <w:iCs/>
          <w:sz w:val="24"/>
          <w:szCs w:val="24"/>
          <w:lang w:val="hr-HR"/>
        </w:rPr>
        <w:t xml:space="preserve">Na dan 31. prosinca 2021. godine imovina Lučke uprave Osijek ima 59.001.573 kuna </w:t>
      </w:r>
      <w:r w:rsidR="00CA281B">
        <w:rPr>
          <w:rFonts w:asciiTheme="majorBidi" w:hAnsiTheme="majorBidi" w:cstheme="majorBidi"/>
          <w:iCs/>
          <w:sz w:val="24"/>
          <w:szCs w:val="24"/>
          <w:lang w:val="hr-HR"/>
        </w:rPr>
        <w:t>što je 4,9% više nego na početku izvještajnog razdoblja.</w:t>
      </w:r>
    </w:p>
    <w:p w14:paraId="730B6ADA" w14:textId="7FE69D7F" w:rsidR="003E4B32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05072977" w14:textId="1D57E57C" w:rsidR="00CA281B" w:rsidRPr="00CC53A3" w:rsidRDefault="00CA281B" w:rsidP="00CA281B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</w:t>
      </w:r>
      <w:r w:rsidR="00A325C7">
        <w:rPr>
          <w:rFonts w:asciiTheme="majorBidi" w:hAnsiTheme="majorBidi" w:cstheme="majorBidi"/>
          <w:b/>
          <w:bCs/>
          <w:sz w:val="24"/>
          <w:szCs w:val="24"/>
          <w:lang w:val="hr-HR"/>
        </w:rPr>
        <w:t>2</w:t>
      </w: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4E6DC048" w14:textId="3C1D45C2" w:rsidR="00CA281B" w:rsidRDefault="00CA281B" w:rsidP="00CA281B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00</w:t>
      </w:r>
      <w:r>
        <w:rPr>
          <w:rFonts w:asciiTheme="majorBidi" w:hAnsiTheme="majorBidi" w:cstheme="majorBidi"/>
          <w:sz w:val="24"/>
          <w:szCs w:val="24"/>
          <w:lang w:val="hr-HR"/>
        </w:rPr>
        <w:t>2</w:t>
      </w:r>
    </w:p>
    <w:p w14:paraId="4A0A0854" w14:textId="65A9CF2A" w:rsidR="00CA281B" w:rsidRDefault="00CA281B" w:rsidP="00CA281B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Nefinancijska imovina</w:t>
      </w:r>
    </w:p>
    <w:p w14:paraId="3E7D7937" w14:textId="6EA00F97" w:rsidR="00CA281B" w:rsidRDefault="00CA281B" w:rsidP="00054E40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0D83012E" w14:textId="6E4BBC62" w:rsidR="00CA281B" w:rsidRDefault="00CA281B" w:rsidP="00054E40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Nefinancijska imovina iznosi 57.580.447 kuna</w:t>
      </w:r>
      <w:r w:rsidR="00A325C7">
        <w:rPr>
          <w:rFonts w:asciiTheme="majorBidi" w:hAnsiTheme="majorBidi" w:cstheme="majorBidi"/>
          <w:sz w:val="24"/>
          <w:szCs w:val="24"/>
          <w:lang w:val="hr-HR"/>
        </w:rPr>
        <w:t xml:space="preserve"> a čine ju neproizvedena dugotrajna imovi</w:t>
      </w:r>
      <w:r w:rsidR="00054E40">
        <w:rPr>
          <w:rFonts w:asciiTheme="majorBidi" w:hAnsiTheme="majorBidi" w:cstheme="majorBidi"/>
          <w:sz w:val="24"/>
          <w:szCs w:val="24"/>
          <w:lang w:val="hr-HR"/>
        </w:rPr>
        <w:t>n</w:t>
      </w:r>
      <w:r w:rsidR="00A325C7">
        <w:rPr>
          <w:rFonts w:asciiTheme="majorBidi" w:hAnsiTheme="majorBidi" w:cstheme="majorBidi"/>
          <w:sz w:val="24"/>
          <w:szCs w:val="24"/>
          <w:lang w:val="hr-HR"/>
        </w:rPr>
        <w:t>a u izn</w:t>
      </w:r>
      <w:r w:rsidR="00054E40">
        <w:rPr>
          <w:rFonts w:asciiTheme="majorBidi" w:hAnsiTheme="majorBidi" w:cstheme="majorBidi"/>
          <w:sz w:val="24"/>
          <w:szCs w:val="24"/>
          <w:lang w:val="hr-HR"/>
        </w:rPr>
        <w:t>osu od 7.204.162 kuna, proizvedena dugotrajna imovina u iznosu 18.472.413 kuna, dugotrajna nefinancijska imovina u pripremi koja iznosi 31.831.872 kuna. U 2021. godini došlo je do značajnog povećanja iznosa na građevinskim objektima zbog dovršenja i stavljanja u uporabu putničkog pristaništa u Osijeku koje je do tada bilo evidentirano na građevinskim objektima u pripremi.</w:t>
      </w:r>
    </w:p>
    <w:p w14:paraId="6A86FC07" w14:textId="77777777" w:rsidR="00882FE3" w:rsidRPr="001E4C71" w:rsidRDefault="00882FE3" w:rsidP="00054E40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47F4263" w14:textId="51425507" w:rsidR="00882FE3" w:rsidRPr="00CC53A3" w:rsidRDefault="00882FE3" w:rsidP="00882FE3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3</w:t>
      </w: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71229E7D" w14:textId="77B6D22B" w:rsidR="00882FE3" w:rsidRDefault="00882FE3" w:rsidP="00882FE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</w:t>
      </w:r>
      <w:r>
        <w:rPr>
          <w:rFonts w:asciiTheme="majorBidi" w:hAnsiTheme="majorBidi" w:cstheme="majorBidi"/>
          <w:sz w:val="24"/>
          <w:szCs w:val="24"/>
          <w:lang w:val="hr-HR"/>
        </w:rPr>
        <w:t>63</w:t>
      </w:r>
    </w:p>
    <w:p w14:paraId="58271489" w14:textId="5ABD9D37" w:rsidR="00882FE3" w:rsidRDefault="00882FE3" w:rsidP="00882FE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Financijska imovina</w:t>
      </w:r>
    </w:p>
    <w:p w14:paraId="4D34FE28" w14:textId="37452072" w:rsidR="00CA281B" w:rsidRDefault="00CA281B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71FA8A9B" w14:textId="5937E8D6" w:rsidR="00882FE3" w:rsidRDefault="00882FE3" w:rsidP="00882FE3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Financijska imovina iznosi 1.493.126 kuna a najvećim dijelom odnosi se na potraživanja za prihode poslovanja.</w:t>
      </w:r>
    </w:p>
    <w:p w14:paraId="50EC2D10" w14:textId="0F89980E" w:rsidR="00882FE3" w:rsidRDefault="00882FE3" w:rsidP="00882FE3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076E6517" w14:textId="5057D4B8" w:rsidR="00882FE3" w:rsidRPr="00CC53A3" w:rsidRDefault="00882FE3" w:rsidP="00882FE3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4</w:t>
      </w: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3128D45C" w14:textId="22594DF4" w:rsidR="00882FE3" w:rsidRDefault="00882FE3" w:rsidP="00882FE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AOP </w:t>
      </w:r>
      <w:r>
        <w:rPr>
          <w:rFonts w:asciiTheme="majorBidi" w:hAnsiTheme="majorBidi" w:cstheme="majorBidi"/>
          <w:sz w:val="24"/>
          <w:szCs w:val="24"/>
          <w:lang w:val="hr-HR"/>
        </w:rPr>
        <w:t>169</w:t>
      </w:r>
    </w:p>
    <w:p w14:paraId="2C9B1160" w14:textId="4EC98CCB" w:rsidR="00882FE3" w:rsidRDefault="00882FE3" w:rsidP="00882FE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Obveze i vlastiti izvori</w:t>
      </w:r>
    </w:p>
    <w:p w14:paraId="252B1EE4" w14:textId="024CCDD3" w:rsidR="00882FE3" w:rsidRDefault="00882FE3" w:rsidP="00882FE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481D5AB6" w14:textId="77777777" w:rsidR="00882FE3" w:rsidRDefault="00882FE3" w:rsidP="00882FE3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Obveze i vlastiti izvori na dan 31. prosinca iznose 59.001.573 kuna.</w:t>
      </w:r>
    </w:p>
    <w:p w14:paraId="5EF91FE0" w14:textId="77777777" w:rsidR="00882FE3" w:rsidRDefault="00882FE3" w:rsidP="00882FE3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7EEB66E9" w14:textId="7D09DBC9" w:rsidR="00882FE3" w:rsidRPr="00CC53A3" w:rsidRDefault="00882FE3" w:rsidP="00882FE3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5</w:t>
      </w: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27D8049D" w14:textId="244B24F8" w:rsidR="00882FE3" w:rsidRDefault="00882FE3" w:rsidP="00882FE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AOP </w:t>
      </w:r>
      <w:r>
        <w:rPr>
          <w:rFonts w:asciiTheme="majorBidi" w:hAnsiTheme="majorBidi" w:cstheme="majorBidi"/>
          <w:sz w:val="24"/>
          <w:szCs w:val="24"/>
          <w:lang w:val="hr-HR"/>
        </w:rPr>
        <w:t>1</w:t>
      </w:r>
      <w:r w:rsidR="007D6419">
        <w:rPr>
          <w:rFonts w:asciiTheme="majorBidi" w:hAnsiTheme="majorBidi" w:cstheme="majorBidi"/>
          <w:sz w:val="24"/>
          <w:szCs w:val="24"/>
          <w:lang w:val="hr-HR"/>
        </w:rPr>
        <w:t>70</w:t>
      </w:r>
    </w:p>
    <w:p w14:paraId="2535BA34" w14:textId="7A927B14" w:rsidR="00882FE3" w:rsidRDefault="00882FE3" w:rsidP="00882FE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Obveze</w:t>
      </w:r>
    </w:p>
    <w:p w14:paraId="608894EA" w14:textId="72C5CF83" w:rsidR="00882FE3" w:rsidRDefault="00882FE3" w:rsidP="007D6419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29B6D41F" w14:textId="33B80C8B" w:rsidR="00882FE3" w:rsidRDefault="00882FE3" w:rsidP="007D6419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Obveze iznose 300.273 kuna, a čine ih obveze ta rashode poslovanja u iznosu od 288.529 kuna</w:t>
      </w:r>
      <w:r w:rsidR="007D6419">
        <w:rPr>
          <w:rFonts w:asciiTheme="majorBidi" w:hAnsiTheme="majorBidi" w:cstheme="majorBidi"/>
          <w:sz w:val="24"/>
          <w:szCs w:val="24"/>
          <w:lang w:val="hr-HR"/>
        </w:rPr>
        <w:t xml:space="preserve"> te obveze za nabavu nefinancijske imovine u iznosu 11.744 kuna.</w:t>
      </w:r>
    </w:p>
    <w:p w14:paraId="5780C595" w14:textId="31E3D0A0" w:rsidR="00882FE3" w:rsidRDefault="00882FE3" w:rsidP="00882FE3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7B4FEC87" w14:textId="12D8A1C5" w:rsidR="007D6419" w:rsidRPr="00CC53A3" w:rsidRDefault="007D6419" w:rsidP="007D641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6</w:t>
      </w: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4431FAEB" w14:textId="3AD01D01" w:rsidR="007D6419" w:rsidRDefault="007D6419" w:rsidP="007D641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AOP </w:t>
      </w:r>
      <w:r>
        <w:rPr>
          <w:rFonts w:asciiTheme="majorBidi" w:hAnsiTheme="majorBidi" w:cstheme="majorBidi"/>
          <w:sz w:val="24"/>
          <w:szCs w:val="24"/>
          <w:lang w:val="hr-HR"/>
        </w:rPr>
        <w:t>231</w:t>
      </w:r>
    </w:p>
    <w:p w14:paraId="5CF57964" w14:textId="6E8DD104" w:rsidR="007D6419" w:rsidRDefault="007D6419" w:rsidP="007D641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Vlastiti izvori</w:t>
      </w:r>
    </w:p>
    <w:p w14:paraId="519885FB" w14:textId="77777777" w:rsidR="007D6419" w:rsidRDefault="007D6419" w:rsidP="007D641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0BC763E5" w14:textId="53D879BF" w:rsidR="007D6419" w:rsidRDefault="007D6419" w:rsidP="007D6419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lastRenderedPageBreak/>
        <w:t>Vlastiti izvori iznose 58.701.300 kuna a čine ih vlastiti izvori iz proračuna u iznosu od 57.508.447 kuna, višak prihoda u iznosu 466.013 kuna te obračunati prihodi poslovanja u iznosu 726.840 kuna.</w:t>
      </w:r>
    </w:p>
    <w:p w14:paraId="32C37006" w14:textId="0EAD75A4" w:rsidR="00B04FF8" w:rsidRDefault="00B04FF8" w:rsidP="007D6419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63113799" w14:textId="708BEF9D" w:rsidR="00B04FF8" w:rsidRPr="00CC53A3" w:rsidRDefault="00B04FF8" w:rsidP="00B04FF8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7</w:t>
      </w: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268ED2E8" w14:textId="45ACE6C6" w:rsidR="00B04FF8" w:rsidRDefault="00B04FF8" w:rsidP="00B04FF8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AOP </w:t>
      </w:r>
      <w:r>
        <w:rPr>
          <w:rFonts w:asciiTheme="majorBidi" w:hAnsiTheme="majorBidi" w:cstheme="majorBidi"/>
          <w:sz w:val="24"/>
          <w:szCs w:val="24"/>
          <w:lang w:val="hr-HR"/>
        </w:rPr>
        <w:t>253</w:t>
      </w:r>
    </w:p>
    <w:p w14:paraId="151E0F5A" w14:textId="220B93B3" w:rsidR="00B04FF8" w:rsidRDefault="00B04FF8" w:rsidP="00B04FF8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Izvanbilančni zapisi – aktiva</w:t>
      </w:r>
    </w:p>
    <w:p w14:paraId="1282DCB3" w14:textId="312DEEC7" w:rsidR="00B04FF8" w:rsidRDefault="00B04FF8" w:rsidP="00B04FF8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3303FA91" w14:textId="0F518FC9" w:rsidR="00B04FF8" w:rsidRDefault="00B04FF8" w:rsidP="00B04FF8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Izvanbilančni zapisi – aktiva manji su za 42,4% u odnosu na početak izvještajnog razdoblja iz razloga što su Ministarstvo financija i OTP banka vratili izdane instrumente osiguranja (bjanko zadužnice) kao jamstvo za uredno podmirenje obveza iz kredita. </w:t>
      </w:r>
    </w:p>
    <w:p w14:paraId="4A2E1D56" w14:textId="77777777" w:rsidR="00B04FF8" w:rsidRDefault="00B04FF8" w:rsidP="00B04FF8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44370225" w14:textId="010A2CCD" w:rsidR="00B04FF8" w:rsidRDefault="00B04FF8" w:rsidP="00B04FF8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</w:t>
      </w:r>
      <w:r w:rsidR="00EB1B00">
        <w:rPr>
          <w:rFonts w:asciiTheme="majorBidi" w:hAnsiTheme="majorBidi" w:cstheme="majorBidi"/>
          <w:b/>
          <w:bCs/>
          <w:sz w:val="24"/>
          <w:szCs w:val="24"/>
          <w:lang w:val="hr-HR"/>
        </w:rPr>
        <w:t>8</w:t>
      </w: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4440C45C" w14:textId="77777777" w:rsidR="00EB1B00" w:rsidRPr="00CC53A3" w:rsidRDefault="00EB1B00" w:rsidP="00B04FF8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2F86D7CA" w14:textId="03B9DB29" w:rsidR="00B04FF8" w:rsidRDefault="00B04FF8" w:rsidP="007D6419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Na dan 31. prosinca 2021. godine Lučka uprava Osijek nema pokrenutih sudskih sporova niti ugovornih odnosa koji u sljedećem razdoblju mogu postati obveza</w:t>
      </w:r>
      <w:r w:rsidR="00EB1B00"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0A602690" w14:textId="2709B991" w:rsidR="00882FE3" w:rsidRDefault="00882FE3" w:rsidP="00882FE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3B20AFF7" w14:textId="77777777" w:rsidR="00EB1B00" w:rsidRDefault="00EB1B00" w:rsidP="00882FE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098F2E3B" w14:textId="46F589CB" w:rsidR="00882FE3" w:rsidRDefault="00882FE3" w:rsidP="00882FE3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1B34C096" w14:textId="034E0AC1" w:rsidR="00EB1B00" w:rsidRDefault="00EB1B00" w:rsidP="00EB1B00">
      <w:pPr>
        <w:pStyle w:val="Bezproreda"/>
        <w:jc w:val="center"/>
        <w:rPr>
          <w:rFonts w:asciiTheme="majorBidi" w:hAnsiTheme="majorBidi" w:cstheme="majorBidi"/>
          <w:b/>
          <w:i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sz w:val="24"/>
          <w:szCs w:val="24"/>
          <w:lang w:val="hr-HR"/>
        </w:rPr>
        <w:t xml:space="preserve">BILJEŠKE UZ </w:t>
      </w:r>
      <w:r w:rsidRPr="00A2020F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IZVJEŠTAJ O </w:t>
      </w:r>
      <w:r>
        <w:rPr>
          <w:rFonts w:asciiTheme="majorBidi" w:hAnsiTheme="majorBidi" w:cstheme="majorBidi"/>
          <w:b/>
          <w:i/>
          <w:sz w:val="24"/>
          <w:szCs w:val="24"/>
          <w:lang w:val="hr-HR"/>
        </w:rPr>
        <w:t>RASHODIMA PREMA FUNKCIJSKOJ KLASIFIKACIJI</w:t>
      </w:r>
    </w:p>
    <w:p w14:paraId="63FF30A8" w14:textId="4FFA83C1" w:rsidR="00EB1B00" w:rsidRDefault="00EB1B00" w:rsidP="00EB1B00">
      <w:pPr>
        <w:pStyle w:val="Bezproreda"/>
        <w:jc w:val="center"/>
        <w:rPr>
          <w:rFonts w:asciiTheme="majorBidi" w:hAnsiTheme="majorBidi" w:cstheme="majorBidi"/>
          <w:b/>
          <w:i/>
          <w:sz w:val="24"/>
          <w:szCs w:val="24"/>
          <w:lang w:val="hr-HR"/>
        </w:rPr>
      </w:pPr>
    </w:p>
    <w:p w14:paraId="066CAD8E" w14:textId="77777777" w:rsidR="00EB1B00" w:rsidRPr="00CC53A3" w:rsidRDefault="00EB1B00" w:rsidP="00EB1B00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1.</w:t>
      </w:r>
    </w:p>
    <w:p w14:paraId="124ACD9F" w14:textId="20E94D9B" w:rsidR="00EB1B00" w:rsidRDefault="00EB1B00" w:rsidP="00EB1B00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AOP </w:t>
      </w:r>
      <w:r>
        <w:rPr>
          <w:rFonts w:asciiTheme="majorBidi" w:hAnsiTheme="majorBidi" w:cstheme="majorBidi"/>
          <w:sz w:val="24"/>
          <w:szCs w:val="24"/>
          <w:lang w:val="hr-HR"/>
        </w:rPr>
        <w:t>030</w:t>
      </w:r>
    </w:p>
    <w:p w14:paraId="5ABF069B" w14:textId="6D4D54A3" w:rsidR="00EB1B00" w:rsidRDefault="00EB1B00" w:rsidP="00EB1B00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Ekonomski poslovi</w:t>
      </w:r>
    </w:p>
    <w:p w14:paraId="4AB4EF52" w14:textId="1A4DEB3E" w:rsidR="00EB1B00" w:rsidRDefault="00EB1B00" w:rsidP="00EB1B00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3A4663D1" w14:textId="66B01664" w:rsidR="00EB1B00" w:rsidRPr="001E4C71" w:rsidRDefault="00EB1B00" w:rsidP="00111609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Rashodi Lučke uprave Osijek u obrascu RAS-funkcijski evidentiraju se na  0452 </w:t>
      </w:r>
      <w:r w:rsidR="00111609">
        <w:rPr>
          <w:rFonts w:asciiTheme="majorBidi" w:hAnsiTheme="majorBidi" w:cstheme="majorBidi"/>
          <w:sz w:val="24"/>
          <w:szCs w:val="24"/>
          <w:lang w:val="hr-HR"/>
        </w:rPr>
        <w:t>Promet vodnim putovima i iznose 7.189.099 kuna.</w:t>
      </w:r>
    </w:p>
    <w:p w14:paraId="589D566F" w14:textId="77777777" w:rsidR="00EB1B00" w:rsidRPr="00A2020F" w:rsidRDefault="00EB1B00" w:rsidP="00EB1B00">
      <w:pPr>
        <w:pStyle w:val="Bezproreda"/>
        <w:jc w:val="center"/>
        <w:rPr>
          <w:rFonts w:asciiTheme="majorBidi" w:hAnsiTheme="majorBidi" w:cstheme="majorBidi"/>
          <w:b/>
          <w:i/>
          <w:sz w:val="24"/>
          <w:szCs w:val="24"/>
          <w:lang w:val="hr-HR"/>
        </w:rPr>
      </w:pPr>
    </w:p>
    <w:p w14:paraId="54B41274" w14:textId="77777777" w:rsidR="00EB1B00" w:rsidRPr="00A2020F" w:rsidRDefault="00EB1B00" w:rsidP="00882FE3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180F1D11" w14:textId="7777777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6DACFFF" w14:textId="7777777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b/>
          <w:i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sz w:val="24"/>
          <w:szCs w:val="24"/>
          <w:lang w:val="hr-HR"/>
        </w:rPr>
        <w:t xml:space="preserve">BILJEŠKE UZ </w:t>
      </w:r>
      <w:r w:rsidRPr="00A2020F">
        <w:rPr>
          <w:rFonts w:asciiTheme="majorBidi" w:hAnsiTheme="majorBidi" w:cstheme="majorBidi"/>
          <w:b/>
          <w:i/>
          <w:sz w:val="24"/>
          <w:szCs w:val="24"/>
          <w:lang w:val="hr-HR"/>
        </w:rPr>
        <w:t>IZVJEŠTAJ O OBVEZAMA</w:t>
      </w:r>
    </w:p>
    <w:p w14:paraId="636A33AA" w14:textId="7777777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b/>
          <w:i/>
          <w:sz w:val="24"/>
          <w:szCs w:val="24"/>
          <w:lang w:val="hr-HR"/>
        </w:rPr>
      </w:pPr>
    </w:p>
    <w:p w14:paraId="7C4CEC47" w14:textId="466B669F" w:rsidR="00702289" w:rsidRPr="00CC53A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1.</w:t>
      </w:r>
    </w:p>
    <w:p w14:paraId="214CC186" w14:textId="77777777" w:rsidR="00CC53A3" w:rsidRPr="00A2020F" w:rsidRDefault="00CC53A3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2E1152BC" w14:textId="2C10708B" w:rsidR="003E4B32" w:rsidRPr="00CC53A3" w:rsidRDefault="00CC53A3" w:rsidP="00CC53A3">
      <w:pPr>
        <w:pStyle w:val="Bezproreda"/>
        <w:jc w:val="both"/>
        <w:rPr>
          <w:rFonts w:asciiTheme="majorBidi" w:hAnsiTheme="majorBidi" w:cstheme="majorBidi"/>
          <w:iCs/>
          <w:sz w:val="24"/>
          <w:szCs w:val="24"/>
          <w:lang w:val="hr-HR"/>
        </w:rPr>
      </w:pPr>
      <w:r>
        <w:rPr>
          <w:rFonts w:asciiTheme="majorBidi" w:hAnsiTheme="majorBidi" w:cstheme="majorBidi"/>
          <w:iCs/>
          <w:sz w:val="24"/>
          <w:szCs w:val="24"/>
          <w:lang w:val="hr-HR"/>
        </w:rPr>
        <w:t>Na dan 3</w:t>
      </w:r>
      <w:r w:rsidR="004445C3">
        <w:rPr>
          <w:rFonts w:asciiTheme="majorBidi" w:hAnsiTheme="majorBidi" w:cstheme="majorBidi"/>
          <w:iCs/>
          <w:sz w:val="24"/>
          <w:szCs w:val="24"/>
          <w:lang w:val="hr-HR"/>
        </w:rPr>
        <w:t>1</w:t>
      </w:r>
      <w:r>
        <w:rPr>
          <w:rFonts w:asciiTheme="majorBidi" w:hAnsiTheme="majorBidi" w:cstheme="majorBidi"/>
          <w:iCs/>
          <w:sz w:val="24"/>
          <w:szCs w:val="24"/>
          <w:lang w:val="hr-HR"/>
        </w:rPr>
        <w:t xml:space="preserve">. </w:t>
      </w:r>
      <w:r w:rsidR="004445C3">
        <w:rPr>
          <w:rFonts w:asciiTheme="majorBidi" w:hAnsiTheme="majorBidi" w:cstheme="majorBidi"/>
          <w:iCs/>
          <w:sz w:val="24"/>
          <w:szCs w:val="24"/>
          <w:lang w:val="hr-HR"/>
        </w:rPr>
        <w:t>prosinca</w:t>
      </w:r>
      <w:r>
        <w:rPr>
          <w:rFonts w:asciiTheme="majorBidi" w:hAnsiTheme="majorBidi" w:cstheme="majorBidi"/>
          <w:iCs/>
          <w:sz w:val="24"/>
          <w:szCs w:val="24"/>
          <w:lang w:val="hr-HR"/>
        </w:rPr>
        <w:t xml:space="preserve"> 2021. godine Lučka uprava Osijek ima </w:t>
      </w:r>
      <w:r w:rsidR="004445C3">
        <w:rPr>
          <w:rFonts w:asciiTheme="majorBidi" w:hAnsiTheme="majorBidi" w:cstheme="majorBidi"/>
          <w:iCs/>
          <w:sz w:val="24"/>
          <w:szCs w:val="24"/>
          <w:lang w:val="hr-HR"/>
        </w:rPr>
        <w:t>300.273</w:t>
      </w:r>
      <w:r>
        <w:rPr>
          <w:rFonts w:asciiTheme="majorBidi" w:hAnsiTheme="majorBidi" w:cstheme="majorBidi"/>
          <w:iCs/>
          <w:sz w:val="24"/>
          <w:szCs w:val="24"/>
          <w:lang w:val="hr-HR"/>
        </w:rPr>
        <w:t xml:space="preserve"> kuna nepodmirenih obveza, od čega je </w:t>
      </w:r>
      <w:r w:rsidR="004445C3">
        <w:rPr>
          <w:rFonts w:asciiTheme="majorBidi" w:hAnsiTheme="majorBidi" w:cstheme="majorBidi"/>
          <w:iCs/>
          <w:sz w:val="24"/>
          <w:szCs w:val="24"/>
          <w:lang w:val="hr-HR"/>
        </w:rPr>
        <w:t>57.395</w:t>
      </w:r>
      <w:r>
        <w:rPr>
          <w:rFonts w:asciiTheme="majorBidi" w:hAnsiTheme="majorBidi" w:cstheme="majorBidi"/>
          <w:iCs/>
          <w:sz w:val="24"/>
          <w:szCs w:val="24"/>
          <w:lang w:val="hr-HR"/>
        </w:rPr>
        <w:t xml:space="preserve"> dospjelo.</w:t>
      </w:r>
    </w:p>
    <w:p w14:paraId="699FC259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i/>
          <w:sz w:val="24"/>
          <w:szCs w:val="24"/>
          <w:lang w:val="hr-HR"/>
        </w:rPr>
      </w:pPr>
    </w:p>
    <w:p w14:paraId="30EFB82F" w14:textId="77777777" w:rsidR="00702289" w:rsidRPr="00CC53A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2. </w:t>
      </w:r>
    </w:p>
    <w:p w14:paraId="7779B378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001</w:t>
      </w:r>
    </w:p>
    <w:p w14:paraId="12E6FEFA" w14:textId="1E6FD9A2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Stanje obveza 1. siječnja (=AOP 038* iz Izvještaja o obvezama za prethodnu godinu)</w:t>
      </w:r>
    </w:p>
    <w:p w14:paraId="43FCDBEA" w14:textId="77777777" w:rsidR="00CC53A3" w:rsidRDefault="00CC53A3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7374B82E" w14:textId="0F7BE0E8" w:rsidR="00CC53A3" w:rsidRPr="00A2020F" w:rsidRDefault="00CC53A3" w:rsidP="00CC53A3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Na dan 01. siječnja 2021. godine stanje obveza iznosi 384.760 kuna.</w:t>
      </w:r>
    </w:p>
    <w:p w14:paraId="42D08461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5473429F" w14:textId="77777777" w:rsidR="00702289" w:rsidRPr="00CC53A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3.</w:t>
      </w:r>
    </w:p>
    <w:p w14:paraId="64CFAF3E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002</w:t>
      </w:r>
    </w:p>
    <w:p w14:paraId="0E45D776" w14:textId="5576EB30" w:rsidR="00CC53A3" w:rsidRDefault="00702289" w:rsidP="00E27363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Povećanje obveza u izvještajnom razdoblju (AOP 003+004+013+014)</w:t>
      </w:r>
    </w:p>
    <w:p w14:paraId="4E296FAC" w14:textId="77777777" w:rsidR="00E27363" w:rsidRDefault="00E27363" w:rsidP="00E27363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2731B445" w14:textId="1A68092A" w:rsidR="00CC53A3" w:rsidRPr="00A2020F" w:rsidRDefault="00CC53A3" w:rsidP="00CC53A3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U izvještajnom razdoblju bilježi se povećanje obveza u iznosu od </w:t>
      </w:r>
      <w:r w:rsidR="004445C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7.260.689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499007A3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3581C64B" w14:textId="77777777" w:rsidR="00702289" w:rsidRPr="00CC53A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4.</w:t>
      </w:r>
    </w:p>
    <w:p w14:paraId="4EA0E910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004</w:t>
      </w:r>
    </w:p>
    <w:p w14:paraId="0E19DF09" w14:textId="63FD228D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Obveze za rashode poslovanja (AOP 005 do 012)</w:t>
      </w:r>
    </w:p>
    <w:p w14:paraId="01237164" w14:textId="47C1A799" w:rsidR="00CC53A3" w:rsidRDefault="00CC53A3" w:rsidP="00CC53A3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6B47811B" w14:textId="53145D9E" w:rsidR="00CC53A3" w:rsidRPr="00A2020F" w:rsidRDefault="00AA7E93" w:rsidP="004445C3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Povećanje o</w:t>
      </w:r>
      <w:r w:rsidR="00CC53A3"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bveze za rashode poslovanja</w:t>
      </w:r>
      <w:r w:rsidR="00CC53A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čine obveze za zaposlene, obveze za materijalne rashode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, </w:t>
      </w:r>
      <w:r w:rsidR="00CC53A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obveze za financijske rashode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te ostale tekuće obveze</w:t>
      </w:r>
      <w:r w:rsidR="00CC53A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 iznose </w:t>
      </w:r>
      <w:r w:rsidR="004445C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3.838.564</w:t>
      </w:r>
      <w:r w:rsidR="00CC53A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118E160B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2F05933" w14:textId="77777777" w:rsidR="00702289" w:rsidRPr="00CC53A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5.</w:t>
      </w:r>
    </w:p>
    <w:p w14:paraId="299AABA8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013</w:t>
      </w:r>
    </w:p>
    <w:p w14:paraId="2DB8135D" w14:textId="28E23C15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Obveze za nabavu nefinancijske imovine</w:t>
      </w:r>
    </w:p>
    <w:p w14:paraId="0A27CADF" w14:textId="339E8D4D" w:rsidR="00CC53A3" w:rsidRDefault="00CC53A3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596F7352" w14:textId="0DFDC797" w:rsidR="00CC53A3" w:rsidRPr="00A2020F" w:rsidRDefault="00AA7E93" w:rsidP="00AA7E93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Povećanje o</w:t>
      </w:r>
      <w:r w:rsidR="00CC53A3"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bveze za nabavu nefinancijske imovine</w:t>
      </w:r>
      <w:r w:rsidR="00CC53A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i </w:t>
      </w:r>
      <w:r w:rsidR="004445C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3.422.125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649F96F7" w14:textId="77777777" w:rsidR="00CC53A3" w:rsidRPr="00A2020F" w:rsidRDefault="00CC53A3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09CBADA1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5D0C0F8" w14:textId="4038CA8D" w:rsidR="00702289" w:rsidRPr="00AA7E9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A7E9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6.</w:t>
      </w:r>
    </w:p>
    <w:p w14:paraId="1487CEE0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020</w:t>
      </w:r>
    </w:p>
    <w:p w14:paraId="3918269D" w14:textId="77777777" w:rsidR="00702289" w:rsidRPr="00A2020F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Podmirene obveze u izvještajnom razdoblju (AOP 021+022+031+032)</w:t>
      </w:r>
    </w:p>
    <w:p w14:paraId="6E8E3A8F" w14:textId="0F9BD4EC" w:rsidR="00702289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84413B6" w14:textId="07EDA8AB" w:rsidR="00AA7E93" w:rsidRDefault="00AA7E93" w:rsidP="00AA7E93">
      <w:pPr>
        <w:pStyle w:val="Bezproreda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Podmirene obveze u izvještajnom razdoblju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iznose </w:t>
      </w:r>
      <w:r w:rsidR="004445C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7.345.176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21BC7885" w14:textId="77777777" w:rsidR="00AA7E93" w:rsidRPr="00A2020F" w:rsidRDefault="00AA7E93" w:rsidP="00AA7E93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616984DF" w14:textId="77777777" w:rsidR="00702289" w:rsidRPr="00AA7E9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A7E9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7.</w:t>
      </w:r>
    </w:p>
    <w:p w14:paraId="281B41D8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022</w:t>
      </w:r>
    </w:p>
    <w:p w14:paraId="38B9C559" w14:textId="201DFF13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Obveze za rashode poslovanja (AOP 023 do 030)</w:t>
      </w:r>
    </w:p>
    <w:p w14:paraId="39CF3ED0" w14:textId="5EA99344" w:rsidR="00AA7E93" w:rsidRDefault="00AA7E93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14987A44" w14:textId="32637CC7" w:rsidR="00AA7E93" w:rsidRPr="00A2020F" w:rsidRDefault="00AA7E93" w:rsidP="00AA7E93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Podmirene o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bveze za rashode poslovanja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čine obveze za zaposlene, obveze za materijalne rashode, obveze za financijske rashode te ostale tekuće obveze i iznose </w:t>
      </w:r>
      <w:r w:rsidR="004445C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3.934.795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49D4C4EB" w14:textId="77777777" w:rsidR="00702289" w:rsidRPr="00A2020F" w:rsidRDefault="00702289" w:rsidP="00EA22F5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02934032" w14:textId="77777777" w:rsidR="00702289" w:rsidRPr="00833ADD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33ADD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8.</w:t>
      </w:r>
    </w:p>
    <w:p w14:paraId="661262F4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031</w:t>
      </w:r>
    </w:p>
    <w:p w14:paraId="6A6B0B99" w14:textId="28A2BE60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Obveze za nabavu nefinancijske imovine</w:t>
      </w:r>
    </w:p>
    <w:p w14:paraId="066E3F6C" w14:textId="4E83BDD8" w:rsidR="00833ADD" w:rsidRDefault="00833ADD" w:rsidP="00833AD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1A2AB841" w14:textId="7C57F329" w:rsidR="00833ADD" w:rsidRPr="00A2020F" w:rsidRDefault="00833ADD" w:rsidP="00833AD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Podmirene o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bveze za nabavu nefinancijske imovine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iznosi </w:t>
      </w:r>
      <w:r w:rsidR="004445C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3.410.381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2F16D65F" w14:textId="77777777" w:rsidR="00833ADD" w:rsidRPr="00A2020F" w:rsidRDefault="00833ADD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27A8DF13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482A45C" w14:textId="77777777" w:rsidR="00702289" w:rsidRPr="00833ADD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33ADD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9.</w:t>
      </w:r>
    </w:p>
    <w:p w14:paraId="72E829B2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038</w:t>
      </w:r>
    </w:p>
    <w:p w14:paraId="4F948E6B" w14:textId="77777777" w:rsidR="00702289" w:rsidRPr="00A2020F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Stanje obveza na kraju izvještajnog razdoblja (AOP 001+002-020) i (AOP 039+097)</w:t>
      </w:r>
    </w:p>
    <w:p w14:paraId="11288959" w14:textId="5C272F15" w:rsidR="00702289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6461098" w14:textId="129D56C3" w:rsidR="00833ADD" w:rsidRDefault="00833ADD" w:rsidP="00833ADD">
      <w:pPr>
        <w:pStyle w:val="Bezproreda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Stanje obveza na kraju izvještajnog razdoblja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iznosi </w:t>
      </w:r>
      <w:r w:rsidR="004445C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300.273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418182C4" w14:textId="77777777" w:rsidR="00833ADD" w:rsidRPr="00A2020F" w:rsidRDefault="00833ADD" w:rsidP="00833ADD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5B29D314" w14:textId="77777777" w:rsidR="00702289" w:rsidRPr="00833ADD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33ADD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10.</w:t>
      </w:r>
    </w:p>
    <w:p w14:paraId="6E93857F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AOP 039</w:t>
      </w:r>
    </w:p>
    <w:p w14:paraId="2C75542C" w14:textId="77777777" w:rsidR="00702289" w:rsidRPr="00A2020F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Stanje dospjelih obveza na kraju izvještajnog razdoblja (AOP 040+045+086+091)</w:t>
      </w:r>
    </w:p>
    <w:p w14:paraId="2C2AD95A" w14:textId="4531B063" w:rsidR="00702289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E489132" w14:textId="3180D306" w:rsidR="00833ADD" w:rsidRPr="00A2020F" w:rsidRDefault="00833ADD" w:rsidP="00833ADD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Stanje dospjelih obveza na kraju izvještajnog razdoblja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iznosi </w:t>
      </w:r>
      <w:r w:rsidR="004445C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57.395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 i odnosi se na obveze prema dobavljačima za EU projekt. Obveze se podmiruju nakon odobrenog Zahtjeva za nadoknadu sredstava od strane SAFU. </w:t>
      </w:r>
    </w:p>
    <w:p w14:paraId="02E12279" w14:textId="5F3F5E32" w:rsidR="00702289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33ADD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11.</w:t>
      </w:r>
    </w:p>
    <w:p w14:paraId="1D0D9130" w14:textId="1F1ABEE1" w:rsidR="00833ADD" w:rsidRPr="00833ADD" w:rsidRDefault="00833ADD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833ADD">
        <w:rPr>
          <w:rFonts w:asciiTheme="majorBidi" w:hAnsiTheme="majorBidi" w:cstheme="majorBidi"/>
          <w:sz w:val="24"/>
          <w:szCs w:val="24"/>
          <w:lang w:val="hr-HR"/>
        </w:rPr>
        <w:t>AOP 097</w:t>
      </w:r>
    </w:p>
    <w:p w14:paraId="7911F42F" w14:textId="6019872B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Stanje nedospjelih obveza na kraju izvještajnog razdoblja (AOP 098 do 101)</w:t>
      </w:r>
    </w:p>
    <w:p w14:paraId="4E6356C2" w14:textId="3E9EB3DF" w:rsidR="00833ADD" w:rsidRDefault="00833ADD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69675A62" w14:textId="7F6B0B6C" w:rsidR="00833ADD" w:rsidRDefault="00833ADD" w:rsidP="0011257C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N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a kraju izvještajnog razdoblja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s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tanje nedospjelih obveza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iznosi </w:t>
      </w:r>
      <w:r w:rsidR="004445C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242.877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 i odnosi se na obveze za rashode poslovanja i obveze za nabavu nefinancijske imovine.</w:t>
      </w:r>
    </w:p>
    <w:p w14:paraId="31A7342E" w14:textId="77777777" w:rsidR="00702289" w:rsidRPr="00A2020F" w:rsidRDefault="00702289" w:rsidP="00833AD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7689A40C" w14:textId="26ADEE28" w:rsidR="00702289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1FF5597" w14:textId="10517057" w:rsidR="00E27363" w:rsidRPr="00A2020F" w:rsidRDefault="00E27363" w:rsidP="00E27363">
      <w:pPr>
        <w:pStyle w:val="Bezproreda"/>
        <w:jc w:val="center"/>
        <w:rPr>
          <w:rFonts w:asciiTheme="majorBidi" w:hAnsiTheme="majorBidi" w:cstheme="majorBidi"/>
          <w:b/>
          <w:i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sz w:val="24"/>
          <w:szCs w:val="24"/>
          <w:lang w:val="hr-HR"/>
        </w:rPr>
        <w:t xml:space="preserve">BILJEŠKE UZ </w:t>
      </w:r>
      <w:r w:rsidRPr="00A2020F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IZVJEŠTAJ O </w:t>
      </w:r>
      <w:r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PROMJENAMA U VRIJEDNOSTI I OBUJMU IMOVINE I </w:t>
      </w:r>
      <w:r w:rsidRPr="00A2020F">
        <w:rPr>
          <w:rFonts w:asciiTheme="majorBidi" w:hAnsiTheme="majorBidi" w:cstheme="majorBidi"/>
          <w:b/>
          <w:i/>
          <w:sz w:val="24"/>
          <w:szCs w:val="24"/>
          <w:lang w:val="hr-HR"/>
        </w:rPr>
        <w:t>OBVEZA</w:t>
      </w:r>
    </w:p>
    <w:p w14:paraId="0B83363C" w14:textId="77777777" w:rsidR="00E27363" w:rsidRPr="00A2020F" w:rsidRDefault="00E27363" w:rsidP="00E27363">
      <w:pPr>
        <w:pStyle w:val="Bezproreda"/>
        <w:jc w:val="center"/>
        <w:rPr>
          <w:rFonts w:asciiTheme="majorBidi" w:hAnsiTheme="majorBidi" w:cstheme="majorBidi"/>
          <w:b/>
          <w:i/>
          <w:sz w:val="24"/>
          <w:szCs w:val="24"/>
          <w:lang w:val="hr-HR"/>
        </w:rPr>
      </w:pPr>
    </w:p>
    <w:p w14:paraId="43C44E00" w14:textId="1F4F7793" w:rsidR="00E27363" w:rsidRDefault="00E27363" w:rsidP="00E27363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1.</w:t>
      </w:r>
    </w:p>
    <w:p w14:paraId="46AAFE32" w14:textId="28E69C0F" w:rsidR="00E27363" w:rsidRDefault="00E27363" w:rsidP="00E27363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31FDA166" w14:textId="757F0A2C" w:rsidR="00E27363" w:rsidRPr="00E27363" w:rsidRDefault="00E27363" w:rsidP="0011257C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 2021. godini Lučka uprava Osijek nema evidentiranih promjena u vrijednosti i obujmu imovine i obveza te se obrazac P-VRIO </w:t>
      </w:r>
      <w:r w:rsidR="002D4745">
        <w:rPr>
          <w:rFonts w:asciiTheme="majorBidi" w:hAnsiTheme="majorBidi" w:cstheme="majorBidi"/>
          <w:sz w:val="24"/>
          <w:szCs w:val="24"/>
          <w:lang w:val="hr-HR"/>
        </w:rPr>
        <w:t>predaje prazan.</w:t>
      </w:r>
    </w:p>
    <w:p w14:paraId="799631BF" w14:textId="77777777" w:rsidR="00E27363" w:rsidRPr="00A2020F" w:rsidRDefault="00E27363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785665F8" w14:textId="77777777" w:rsidR="00313DE7" w:rsidRPr="00A2020F" w:rsidRDefault="00313DE7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2592D813" w14:textId="77777777" w:rsidR="00313DE7" w:rsidRPr="00A2020F" w:rsidRDefault="00313DE7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0D7829D8" w14:textId="69C34288" w:rsidR="00702289" w:rsidRPr="00A2020F" w:rsidRDefault="00313DE7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Mjesto i datum: </w:t>
      </w:r>
      <w:r w:rsidR="00507FC5" w:rsidRPr="00A2020F">
        <w:rPr>
          <w:rFonts w:asciiTheme="majorBidi" w:hAnsiTheme="majorBidi" w:cstheme="majorBidi"/>
          <w:sz w:val="24"/>
          <w:szCs w:val="24"/>
          <w:lang w:val="hr-HR"/>
        </w:rPr>
        <w:t xml:space="preserve">Osijek, </w:t>
      </w:r>
      <w:r w:rsidR="004445C3">
        <w:rPr>
          <w:rFonts w:asciiTheme="majorBidi" w:hAnsiTheme="majorBidi" w:cstheme="majorBidi"/>
          <w:sz w:val="24"/>
          <w:szCs w:val="24"/>
          <w:lang w:val="hr-HR"/>
        </w:rPr>
        <w:t>31. siječnja 2022</w:t>
      </w:r>
      <w:r w:rsidR="00507FC5" w:rsidRPr="00A2020F"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1B64D881" w14:textId="77777777" w:rsidR="00507FC5" w:rsidRPr="00A2020F" w:rsidRDefault="00507FC5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55EA0E3F" w14:textId="45BEEBF4" w:rsidR="00313DE7" w:rsidRPr="00A2020F" w:rsidRDefault="00313DE7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Osoba za kontaktiranje: </w:t>
      </w:r>
      <w:r w:rsidR="00507FC5" w:rsidRPr="00A2020F">
        <w:rPr>
          <w:rFonts w:asciiTheme="majorBidi" w:hAnsiTheme="majorBidi" w:cstheme="majorBidi"/>
          <w:sz w:val="24"/>
          <w:szCs w:val="24"/>
          <w:lang w:val="hr-HR"/>
        </w:rPr>
        <w:t>Danijela Grbić Mihaljević</w:t>
      </w:r>
    </w:p>
    <w:p w14:paraId="0F316B5E" w14:textId="181B59A8" w:rsidR="00313DE7" w:rsidRPr="00A2020F" w:rsidRDefault="00313DE7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Telefon: </w:t>
      </w:r>
      <w:r w:rsidR="00507FC5" w:rsidRPr="00A2020F">
        <w:rPr>
          <w:rFonts w:asciiTheme="majorBidi" w:hAnsiTheme="majorBidi" w:cstheme="majorBidi"/>
          <w:sz w:val="24"/>
          <w:szCs w:val="24"/>
          <w:lang w:val="hr-HR"/>
        </w:rPr>
        <w:t>031/250-342</w:t>
      </w:r>
    </w:p>
    <w:p w14:paraId="75F0BEE0" w14:textId="77777777" w:rsidR="00313DE7" w:rsidRPr="00A2020F" w:rsidRDefault="00313DE7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2FD78D63" w14:textId="40F803BF" w:rsidR="00313DE7" w:rsidRPr="00A2020F" w:rsidRDefault="00313DE7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833ADD">
        <w:rPr>
          <w:rFonts w:asciiTheme="majorBidi" w:hAnsiTheme="majorBidi" w:cstheme="majorBidi"/>
          <w:sz w:val="24"/>
          <w:szCs w:val="24"/>
          <w:lang w:val="hr-HR"/>
        </w:rPr>
        <w:t xml:space="preserve">         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>ZAKONSKI PREDSTAVNIK:</w:t>
      </w:r>
    </w:p>
    <w:p w14:paraId="1745BB1C" w14:textId="77777777" w:rsidR="00507FC5" w:rsidRPr="00A2020F" w:rsidRDefault="00507FC5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59272683" w14:textId="7E5AA6DB" w:rsidR="00507FC5" w:rsidRPr="00A2020F" w:rsidRDefault="00507FC5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  <w:t xml:space="preserve">      </w:t>
      </w:r>
      <w:r w:rsidR="00833ADD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51929">
        <w:rPr>
          <w:rFonts w:asciiTheme="majorBidi" w:hAnsiTheme="majorBidi" w:cstheme="majorBidi"/>
          <w:sz w:val="24"/>
          <w:szCs w:val="24"/>
          <w:lang w:val="hr-HR"/>
        </w:rPr>
        <w:t>Elvira Zohil, dipl.iur</w:t>
      </w:r>
    </w:p>
    <w:p w14:paraId="7590A5AB" w14:textId="77777777" w:rsidR="00833ADD" w:rsidRDefault="00833ADD" w:rsidP="00507FC5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526C4EA" w14:textId="7D63B7D7" w:rsidR="00507FC5" w:rsidRPr="00A2020F" w:rsidRDefault="00507FC5" w:rsidP="00507FC5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M.P.</w:t>
      </w:r>
    </w:p>
    <w:sectPr w:rsidR="00507FC5" w:rsidRPr="00A2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8C8"/>
    <w:multiLevelType w:val="hybridMultilevel"/>
    <w:tmpl w:val="DDF8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470E"/>
    <w:multiLevelType w:val="hybridMultilevel"/>
    <w:tmpl w:val="798A4430"/>
    <w:lvl w:ilvl="0" w:tplc="E12CF3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ED"/>
    <w:rsid w:val="00054E40"/>
    <w:rsid w:val="00063152"/>
    <w:rsid w:val="00093B0D"/>
    <w:rsid w:val="00111609"/>
    <w:rsid w:val="0011257C"/>
    <w:rsid w:val="00143478"/>
    <w:rsid w:val="001619E4"/>
    <w:rsid w:val="001E4C71"/>
    <w:rsid w:val="002546FA"/>
    <w:rsid w:val="002D4745"/>
    <w:rsid w:val="00300065"/>
    <w:rsid w:val="00313DE7"/>
    <w:rsid w:val="003E4B32"/>
    <w:rsid w:val="004445C3"/>
    <w:rsid w:val="004A17D4"/>
    <w:rsid w:val="00507FC5"/>
    <w:rsid w:val="00532ABE"/>
    <w:rsid w:val="00634947"/>
    <w:rsid w:val="00702289"/>
    <w:rsid w:val="00751929"/>
    <w:rsid w:val="00795939"/>
    <w:rsid w:val="007B13E9"/>
    <w:rsid w:val="007D6419"/>
    <w:rsid w:val="00833ADD"/>
    <w:rsid w:val="00882FE3"/>
    <w:rsid w:val="009240B7"/>
    <w:rsid w:val="009514B1"/>
    <w:rsid w:val="009678F5"/>
    <w:rsid w:val="009F215E"/>
    <w:rsid w:val="00A126C0"/>
    <w:rsid w:val="00A2020F"/>
    <w:rsid w:val="00A325C7"/>
    <w:rsid w:val="00A4786F"/>
    <w:rsid w:val="00A51EDC"/>
    <w:rsid w:val="00AA727F"/>
    <w:rsid w:val="00AA7E93"/>
    <w:rsid w:val="00AF5438"/>
    <w:rsid w:val="00B04FF8"/>
    <w:rsid w:val="00B544F2"/>
    <w:rsid w:val="00C522ED"/>
    <w:rsid w:val="00CA281B"/>
    <w:rsid w:val="00CC2BCD"/>
    <w:rsid w:val="00CC53A3"/>
    <w:rsid w:val="00CF166C"/>
    <w:rsid w:val="00DD15FC"/>
    <w:rsid w:val="00E27363"/>
    <w:rsid w:val="00EA22F5"/>
    <w:rsid w:val="00EB1B00"/>
    <w:rsid w:val="00F76B2F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72D0"/>
  <w15:chartTrackingRefBased/>
  <w15:docId w15:val="{D72A82AB-2985-4699-A1A1-E695E6A2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22ED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CC2BCD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93B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2237</Words>
  <Characters>12757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 OLIVARI</cp:lastModifiedBy>
  <cp:revision>8</cp:revision>
  <cp:lastPrinted>2022-02-01T11:43:00Z</cp:lastPrinted>
  <dcterms:created xsi:type="dcterms:W3CDTF">2022-02-01T08:55:00Z</dcterms:created>
  <dcterms:modified xsi:type="dcterms:W3CDTF">2022-02-01T11:46:00Z</dcterms:modified>
</cp:coreProperties>
</file>